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90A17" w14:textId="4847F98A" w:rsidR="00F31F5C" w:rsidRPr="00D53D31" w:rsidRDefault="00F31F5C" w:rsidP="00F31F5C">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#10</w:t>
      </w:r>
      <w:r>
        <w:rPr>
          <w:rFonts w:cs="Arial"/>
          <w:b/>
          <w:sz w:val="24"/>
          <w:szCs w:val="24"/>
          <w:lang w:val="sv-SE"/>
        </w:rPr>
        <w:t>8-</w:t>
      </w:r>
      <w:r w:rsidRPr="00D53D31">
        <w:rPr>
          <w:rFonts w:cs="Arial"/>
          <w:b/>
          <w:sz w:val="24"/>
          <w:szCs w:val="24"/>
          <w:lang w:val="sv-SE"/>
        </w:rPr>
        <w:t>e</w:t>
      </w:r>
      <w:r w:rsidRPr="00D53D31">
        <w:rPr>
          <w:rFonts w:cs="Arial"/>
          <w:b/>
          <w:sz w:val="24"/>
          <w:szCs w:val="24"/>
          <w:lang w:val="sv-SE"/>
        </w:rPr>
        <w:tab/>
      </w:r>
      <w:r w:rsidR="00562C5E" w:rsidRPr="00562C5E">
        <w:rPr>
          <w:rFonts w:cs="Arial"/>
          <w:b/>
          <w:sz w:val="24"/>
          <w:szCs w:val="24"/>
          <w:lang w:val="sv-SE"/>
        </w:rPr>
        <w:t>R3-203369</w:t>
      </w:r>
    </w:p>
    <w:p w14:paraId="2474D7A5" w14:textId="77777777" w:rsidR="00F31F5C" w:rsidRDefault="00F31F5C" w:rsidP="00F31F5C">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1</w:t>
      </w:r>
      <w:r w:rsidRPr="00193FDC">
        <w:rPr>
          <w:rFonts w:eastAsia="PMingLiU"/>
          <w:noProof w:val="0"/>
          <w:sz w:val="24"/>
          <w:szCs w:val="28"/>
          <w:vertAlign w:val="superscript"/>
          <w:lang w:eastAsia="zh-TW"/>
        </w:rPr>
        <w:t>st</w:t>
      </w:r>
      <w:r>
        <w:rPr>
          <w:rFonts w:eastAsia="PMingLiU"/>
          <w:noProof w:val="0"/>
          <w:sz w:val="24"/>
          <w:szCs w:val="28"/>
          <w:lang w:eastAsia="zh-TW"/>
        </w:rPr>
        <w:t xml:space="preserve"> June – 12</w:t>
      </w:r>
      <w:r w:rsidRPr="00193FDC">
        <w:rPr>
          <w:rFonts w:eastAsia="PMingLiU"/>
          <w:noProof w:val="0"/>
          <w:sz w:val="24"/>
          <w:szCs w:val="28"/>
          <w:vertAlign w:val="superscript"/>
          <w:lang w:eastAsia="zh-TW"/>
        </w:rPr>
        <w:t>th</w:t>
      </w:r>
      <w:r>
        <w:rPr>
          <w:rFonts w:eastAsia="PMingLiU"/>
          <w:noProof w:val="0"/>
          <w:sz w:val="24"/>
          <w:szCs w:val="28"/>
          <w:lang w:eastAsia="zh-TW"/>
        </w:rPr>
        <w:t xml:space="preserve"> June 2020</w:t>
      </w:r>
    </w:p>
    <w:p w14:paraId="31818CC4" w14:textId="77777777" w:rsidR="00F31F5C" w:rsidRDefault="00F31F5C" w:rsidP="00F31F5C">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Online</w:t>
      </w:r>
    </w:p>
    <w:p w14:paraId="686F0E34" w14:textId="77777777" w:rsidR="00120883" w:rsidRPr="007044DE" w:rsidRDefault="00120883" w:rsidP="00120883">
      <w:pPr>
        <w:pStyle w:val="3GPPHeader"/>
        <w:rPr>
          <w:sz w:val="22"/>
          <w:lang w:val="en-GB"/>
        </w:rPr>
      </w:pPr>
    </w:p>
    <w:p w14:paraId="0780D87B" w14:textId="27138480" w:rsidR="00120883" w:rsidRPr="007044DE" w:rsidRDefault="00120883" w:rsidP="00120883">
      <w:pPr>
        <w:pStyle w:val="3GPPHeader"/>
        <w:rPr>
          <w:sz w:val="22"/>
          <w:lang w:val="en-GB"/>
        </w:rPr>
      </w:pPr>
      <w:r w:rsidRPr="007044DE">
        <w:rPr>
          <w:sz w:val="22"/>
          <w:lang w:val="en-GB"/>
        </w:rPr>
        <w:t>Agenda Item:</w:t>
      </w:r>
      <w:r w:rsidRPr="007044DE">
        <w:rPr>
          <w:sz w:val="22"/>
          <w:lang w:val="en-GB"/>
        </w:rPr>
        <w:tab/>
      </w:r>
      <w:r w:rsidR="00C15784" w:rsidRPr="007044DE">
        <w:rPr>
          <w:sz w:val="22"/>
          <w:lang w:val="en-GB"/>
        </w:rPr>
        <w:t>0</w:t>
      </w:r>
      <w:r w:rsidR="00CD51DC">
        <w:rPr>
          <w:sz w:val="22"/>
          <w:lang w:val="en-GB"/>
        </w:rPr>
        <w:t>8.1</w:t>
      </w:r>
    </w:p>
    <w:p w14:paraId="74FD9643" w14:textId="77777777" w:rsidR="00120883" w:rsidRPr="007044DE" w:rsidRDefault="00120883" w:rsidP="00120883">
      <w:pPr>
        <w:pStyle w:val="3GPPHeader"/>
        <w:rPr>
          <w:sz w:val="22"/>
          <w:lang w:val="en-GB"/>
        </w:rPr>
      </w:pPr>
      <w:r w:rsidRPr="007044DE">
        <w:rPr>
          <w:sz w:val="22"/>
          <w:lang w:val="en-GB"/>
        </w:rPr>
        <w:t>Source:</w:t>
      </w:r>
      <w:r w:rsidRPr="007044DE">
        <w:rPr>
          <w:sz w:val="22"/>
          <w:lang w:val="en-GB"/>
        </w:rPr>
        <w:tab/>
        <w:t>Ericsson</w:t>
      </w:r>
    </w:p>
    <w:p w14:paraId="3F7A6F4B" w14:textId="14A12287" w:rsidR="00120883" w:rsidRPr="007044DE" w:rsidRDefault="00120883" w:rsidP="004D3373">
      <w:pPr>
        <w:pStyle w:val="3GPPHeader"/>
        <w:rPr>
          <w:sz w:val="22"/>
          <w:lang w:val="en-GB"/>
        </w:rPr>
      </w:pPr>
      <w:r w:rsidRPr="007044DE">
        <w:rPr>
          <w:sz w:val="22"/>
          <w:lang w:val="en-GB"/>
        </w:rPr>
        <w:t>Title:</w:t>
      </w:r>
      <w:r w:rsidRPr="007044DE">
        <w:rPr>
          <w:sz w:val="22"/>
          <w:lang w:val="en-GB"/>
        </w:rPr>
        <w:tab/>
      </w:r>
      <w:r w:rsidR="00CD51DC">
        <w:rPr>
          <w:sz w:val="22"/>
          <w:lang w:val="en-GB"/>
        </w:rPr>
        <w:t xml:space="preserve">Discussion on </w:t>
      </w:r>
      <w:r w:rsidR="003E372C">
        <w:rPr>
          <w:sz w:val="22"/>
          <w:lang w:val="en-GB"/>
        </w:rPr>
        <w:t xml:space="preserve">Inactive UE Context stored at gNB-DU </w:t>
      </w:r>
      <w:r w:rsidR="00CD51DC">
        <w:rPr>
          <w:sz w:val="22"/>
          <w:lang w:val="en-GB"/>
        </w:rPr>
        <w:t xml:space="preserve"> </w:t>
      </w:r>
    </w:p>
    <w:p w14:paraId="570C59E6" w14:textId="77777777" w:rsidR="00120883" w:rsidRDefault="00120883" w:rsidP="00120883">
      <w:pPr>
        <w:pStyle w:val="3GPPHeader"/>
        <w:rPr>
          <w:sz w:val="22"/>
        </w:rPr>
      </w:pPr>
      <w:r w:rsidRPr="00D9404F">
        <w:rPr>
          <w:sz w:val="22"/>
        </w:rPr>
        <w:t>Document for:</w:t>
      </w:r>
      <w:r w:rsidRPr="00D9404F">
        <w:rPr>
          <w:sz w:val="22"/>
        </w:rPr>
        <w:tab/>
        <w:t>Discussion, Decision</w:t>
      </w:r>
    </w:p>
    <w:p w14:paraId="0FE1BB9A" w14:textId="77777777" w:rsidR="00120883" w:rsidRDefault="00120883" w:rsidP="00120883">
      <w:pPr>
        <w:pStyle w:val="Heading1"/>
      </w:pPr>
      <w:r w:rsidRPr="00CE0424">
        <w:t>Introduction</w:t>
      </w:r>
    </w:p>
    <w:p w14:paraId="63E2DBA1" w14:textId="66AA3831" w:rsidR="003E372C" w:rsidRDefault="003E372C" w:rsidP="00BB323A">
      <w:pPr>
        <w:spacing w:after="0"/>
        <w:jc w:val="both"/>
        <w:rPr>
          <w:lang w:val="en-GB"/>
        </w:rPr>
      </w:pPr>
      <w:r>
        <w:rPr>
          <w:lang w:val="en-GB"/>
        </w:rPr>
        <w:t xml:space="preserve">RAN3 received an LS from RAN2 in [1]. </w:t>
      </w:r>
    </w:p>
    <w:p w14:paraId="434303BF" w14:textId="77777777" w:rsidR="003E372C" w:rsidRDefault="003E372C" w:rsidP="00BB323A">
      <w:pPr>
        <w:spacing w:after="0"/>
        <w:jc w:val="both"/>
        <w:rPr>
          <w:lang w:val="en-GB"/>
        </w:rPr>
      </w:pPr>
    </w:p>
    <w:p w14:paraId="526CF2B4" w14:textId="02A3FD79" w:rsidR="00CD51DC" w:rsidRDefault="003E372C" w:rsidP="00BB323A">
      <w:pPr>
        <w:spacing w:after="0"/>
        <w:jc w:val="both"/>
        <w:rPr>
          <w:lang w:val="en-GB"/>
        </w:rPr>
      </w:pPr>
      <w:r>
        <w:rPr>
          <w:lang w:val="en-GB"/>
        </w:rPr>
        <w:t>The LS states the following:</w:t>
      </w:r>
    </w:p>
    <w:p w14:paraId="683FAB19" w14:textId="6D93DB5D" w:rsidR="003E372C" w:rsidRDefault="003E372C" w:rsidP="00BB323A">
      <w:pPr>
        <w:spacing w:after="0"/>
        <w:jc w:val="both"/>
        <w:rPr>
          <w:lang w:val="en-GB"/>
        </w:rPr>
      </w:pPr>
    </w:p>
    <w:p w14:paraId="6BDED8D2" w14:textId="77777777" w:rsidR="003E372C" w:rsidRDefault="003E372C" w:rsidP="003E372C">
      <w:pPr>
        <w:spacing w:before="180" w:afterLines="100" w:after="240"/>
        <w:rPr>
          <w:rFonts w:ascii="Arial" w:hAnsi="Arial" w:cs="Arial"/>
          <w:lang w:val="en-US"/>
        </w:rPr>
      </w:pPr>
      <w:r>
        <w:rPr>
          <w:rFonts w:ascii="Arial" w:hAnsi="Arial" w:cs="Arial"/>
          <w:lang w:val="en-US"/>
        </w:rPr>
        <w:t>RAN2 has decided to update the Inactive AS context related to the stored SCG configuration. As a result, the following agreement was made during RAN2#109bis-e meeting.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8"/>
      </w:tblGrid>
      <w:tr w:rsidR="003E372C" w:rsidRPr="00562C5E" w14:paraId="4B4C4CF8" w14:textId="77777777" w:rsidTr="003E372C">
        <w:tc>
          <w:tcPr>
            <w:tcW w:w="9356" w:type="dxa"/>
            <w:tcBorders>
              <w:top w:val="single" w:sz="4" w:space="0" w:color="auto"/>
              <w:left w:val="single" w:sz="4" w:space="0" w:color="auto"/>
              <w:bottom w:val="single" w:sz="4" w:space="0" w:color="auto"/>
              <w:right w:val="single" w:sz="4" w:space="0" w:color="auto"/>
            </w:tcBorders>
          </w:tcPr>
          <w:p w14:paraId="5F30F24A" w14:textId="77777777" w:rsidR="003E372C" w:rsidRDefault="003E372C">
            <w:pPr>
              <w:pStyle w:val="NoSpacing"/>
              <w:rPr>
                <w:rFonts w:ascii="Arial" w:eastAsia="Malgun Gothic" w:hAnsi="Arial" w:cs="Arial"/>
                <w:sz w:val="22"/>
                <w:lang w:eastAsia="ko-KR"/>
              </w:rPr>
            </w:pPr>
            <w:r>
              <w:rPr>
                <w:rFonts w:ascii="Arial" w:eastAsia="Malgun Gothic" w:hAnsi="Arial" w:cs="Arial"/>
                <w:sz w:val="22"/>
                <w:lang w:eastAsia="ko-KR"/>
              </w:rPr>
              <w:t>Agreement:</w:t>
            </w:r>
          </w:p>
          <w:p w14:paraId="73CBE06A" w14:textId="77777777" w:rsidR="003E372C" w:rsidRDefault="003E372C">
            <w:pPr>
              <w:pStyle w:val="NoSpacing"/>
            </w:pPr>
            <w:r>
              <w:rPr>
                <w:rFonts w:ascii="Arial" w:hAnsi="Arial" w:cs="Arial"/>
                <w:sz w:val="22"/>
              </w:rPr>
              <w:t xml:space="preserve">The </w:t>
            </w:r>
            <w:r>
              <w:rPr>
                <w:rFonts w:ascii="Arial" w:hAnsi="Arial" w:cs="Arial"/>
                <w:i/>
                <w:iCs/>
                <w:sz w:val="22"/>
              </w:rPr>
              <w:t xml:space="preserve">sPCellConfigCommon </w:t>
            </w:r>
            <w:r>
              <w:rPr>
                <w:rFonts w:ascii="Arial" w:hAnsi="Arial" w:cs="Arial"/>
                <w:sz w:val="22"/>
              </w:rPr>
              <w:t>for the PSCell is saved as part of the UE AS Inactive AS context</w:t>
            </w:r>
            <w:r>
              <w:t>.</w:t>
            </w:r>
          </w:p>
          <w:p w14:paraId="6F6D330C" w14:textId="77777777" w:rsidR="003E372C" w:rsidRPr="003E372C" w:rsidRDefault="003E372C">
            <w:pPr>
              <w:rPr>
                <w:lang w:val="en-GB"/>
              </w:rPr>
            </w:pPr>
          </w:p>
        </w:tc>
      </w:tr>
    </w:tbl>
    <w:p w14:paraId="5C53643D" w14:textId="49319871" w:rsidR="003E372C" w:rsidRDefault="003E372C" w:rsidP="00BB323A">
      <w:pPr>
        <w:spacing w:after="0"/>
        <w:jc w:val="both"/>
        <w:rPr>
          <w:lang w:val="en-GB"/>
        </w:rPr>
      </w:pPr>
    </w:p>
    <w:p w14:paraId="0EB1F26F" w14:textId="0D645D06" w:rsidR="003E372C" w:rsidRDefault="003E372C" w:rsidP="00BB323A">
      <w:pPr>
        <w:spacing w:after="0"/>
        <w:jc w:val="both"/>
        <w:rPr>
          <w:lang w:val="en-GB"/>
        </w:rPr>
      </w:pPr>
      <w:r>
        <w:rPr>
          <w:lang w:val="en-GB"/>
        </w:rPr>
        <w:t>This paper discusses the implication of this LS on RAN3 specifications.</w:t>
      </w:r>
    </w:p>
    <w:p w14:paraId="19520CBC" w14:textId="77777777" w:rsidR="00CD51DC" w:rsidRPr="007044DE" w:rsidRDefault="00CD51DC" w:rsidP="00BB323A">
      <w:pPr>
        <w:spacing w:after="0"/>
        <w:jc w:val="both"/>
        <w:rPr>
          <w:lang w:val="en-GB"/>
        </w:rPr>
      </w:pPr>
    </w:p>
    <w:p w14:paraId="2C6DDFA8" w14:textId="5058AD3E" w:rsidR="00120883" w:rsidRDefault="00120883" w:rsidP="00120883">
      <w:pPr>
        <w:pStyle w:val="Heading1"/>
      </w:pPr>
      <w:bookmarkStart w:id="0" w:name="_Ref178064866"/>
      <w:r w:rsidRPr="00CE0424">
        <w:t>Discussion</w:t>
      </w:r>
      <w:bookmarkEnd w:id="0"/>
    </w:p>
    <w:p w14:paraId="7FEC5FF2" w14:textId="2DB2A74F" w:rsidR="00CD51DC" w:rsidRDefault="003E372C" w:rsidP="00CD51DC">
      <w:pPr>
        <w:rPr>
          <w:lang w:val="en-GB" w:eastAsia="zh-CN"/>
        </w:rPr>
      </w:pPr>
      <w:r>
        <w:rPr>
          <w:lang w:val="en-GB" w:eastAsia="zh-CN"/>
        </w:rPr>
        <w:t xml:space="preserve">The LS in [1] makes it clear that when a UE is moved to RRC_INACTIVE, the EU context that is stored for this UE shall include the UE’s SCG configuration. This is why RAN2 has agreed that, if an SCG configuration exists, the stored UE context includes the </w:t>
      </w:r>
      <w:r w:rsidRPr="003E372C">
        <w:rPr>
          <w:i/>
          <w:iCs/>
          <w:lang w:val="en-GB" w:eastAsia="zh-CN"/>
        </w:rPr>
        <w:t>sPCellConfigCommon</w:t>
      </w:r>
      <w:r w:rsidRPr="003E372C">
        <w:rPr>
          <w:lang w:val="en-GB" w:eastAsia="zh-CN"/>
        </w:rPr>
        <w:t xml:space="preserve"> IE</w:t>
      </w:r>
      <w:r>
        <w:rPr>
          <w:lang w:val="en-GB" w:eastAsia="zh-CN"/>
        </w:rPr>
        <w:t xml:space="preserve">.  </w:t>
      </w:r>
    </w:p>
    <w:p w14:paraId="39C941B0" w14:textId="5868712D" w:rsidR="003E372C" w:rsidRDefault="003E372C" w:rsidP="00CD51DC">
      <w:pPr>
        <w:rPr>
          <w:lang w:val="en-GB" w:eastAsia="zh-CN"/>
        </w:rPr>
      </w:pPr>
      <w:r>
        <w:rPr>
          <w:lang w:val="en-GB" w:eastAsia="zh-CN"/>
        </w:rPr>
        <w:t xml:space="preserve">In TS38.473, the transition of a UE from RRC_CONNECTED to RRC_Inactive or vice versa is handled via the F1: UE Context Modification procedure. The </w:t>
      </w:r>
      <w:r w:rsidRPr="003E372C">
        <w:rPr>
          <w:i/>
          <w:iCs/>
          <w:lang w:val="en-GB" w:eastAsia="zh-CN"/>
        </w:rPr>
        <w:t xml:space="preserve">Lower Layer Presence Status </w:t>
      </w:r>
      <w:r>
        <w:rPr>
          <w:lang w:val="en-GB" w:eastAsia="zh-CN"/>
        </w:rPr>
        <w:t>IE provides an indication to the gNB-DU of whether the UE context should be suspended or resumed. This IE is defined as follows:</w:t>
      </w:r>
    </w:p>
    <w:p w14:paraId="39CAB599" w14:textId="30A577CA" w:rsidR="003E372C" w:rsidRDefault="003E372C" w:rsidP="00CD51DC">
      <w:pPr>
        <w:rPr>
          <w:lang w:val="en-GB" w:eastAsia="zh-CN"/>
        </w:rPr>
      </w:pPr>
    </w:p>
    <w:p w14:paraId="732A1ED4" w14:textId="77777777" w:rsidR="003E372C" w:rsidRPr="003E372C" w:rsidRDefault="003E372C" w:rsidP="003E372C">
      <w:pPr>
        <w:pStyle w:val="Heading4"/>
        <w:numPr>
          <w:ilvl w:val="0"/>
          <w:numId w:val="0"/>
        </w:numPr>
        <w:ind w:left="864" w:hanging="864"/>
        <w:rPr>
          <w:i/>
          <w:iCs/>
        </w:rPr>
      </w:pPr>
      <w:bookmarkStart w:id="1" w:name="_Toc5646353"/>
      <w:bookmarkStart w:id="2" w:name="_Toc29893117"/>
      <w:bookmarkStart w:id="3" w:name="_Toc36557054"/>
      <w:r w:rsidRPr="003E372C">
        <w:rPr>
          <w:i/>
          <w:iCs/>
        </w:rPr>
        <w:t>9.3.1.94</w:t>
      </w:r>
      <w:r w:rsidRPr="003E372C">
        <w:rPr>
          <w:i/>
          <w:iCs/>
        </w:rPr>
        <w:tab/>
      </w:r>
      <w:bookmarkEnd w:id="1"/>
      <w:r w:rsidRPr="003E372C">
        <w:rPr>
          <w:i/>
          <w:iCs/>
          <w:lang w:eastAsia="ja-JP"/>
        </w:rPr>
        <w:t>Lower Layer Presence Status Change</w:t>
      </w:r>
      <w:bookmarkEnd w:id="2"/>
      <w:bookmarkEnd w:id="3"/>
    </w:p>
    <w:p w14:paraId="31ED8E12" w14:textId="77777777" w:rsidR="003E372C" w:rsidRPr="003E372C" w:rsidRDefault="003E372C" w:rsidP="003E372C">
      <w:pPr>
        <w:rPr>
          <w:i/>
          <w:iCs/>
          <w:lang w:val="en-GB" w:eastAsia="zh-CN"/>
        </w:rPr>
      </w:pPr>
      <w:r w:rsidRPr="003E372C">
        <w:rPr>
          <w:i/>
          <w:iCs/>
          <w:lang w:val="en-GB" w:eastAsia="zh-CN"/>
        </w:rPr>
        <w:t xml:space="preserve">This IE indicates </w:t>
      </w:r>
      <w:r w:rsidRPr="003E372C">
        <w:rPr>
          <w:i/>
          <w:iCs/>
          <w:lang w:val="en-GB"/>
        </w:rPr>
        <w:t>lower layer resources’ presence status shall be changed.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E372C" w:rsidRPr="003E372C" w14:paraId="2D9813B7" w14:textId="77777777" w:rsidTr="003D30CF">
        <w:tc>
          <w:tcPr>
            <w:tcW w:w="2448" w:type="dxa"/>
            <w:tcBorders>
              <w:top w:val="single" w:sz="4" w:space="0" w:color="auto"/>
              <w:left w:val="single" w:sz="4" w:space="0" w:color="auto"/>
              <w:bottom w:val="single" w:sz="4" w:space="0" w:color="auto"/>
              <w:right w:val="single" w:sz="4" w:space="0" w:color="auto"/>
            </w:tcBorders>
            <w:hideMark/>
          </w:tcPr>
          <w:p w14:paraId="0170277A" w14:textId="77777777" w:rsidR="003E372C" w:rsidRPr="003E372C" w:rsidRDefault="003E372C" w:rsidP="003D30CF">
            <w:pPr>
              <w:pStyle w:val="TAH"/>
              <w:rPr>
                <w:rFonts w:cs="Arial"/>
                <w:i/>
                <w:iCs/>
                <w:lang w:eastAsia="ja-JP"/>
              </w:rPr>
            </w:pPr>
            <w:r w:rsidRPr="003E372C">
              <w:rPr>
                <w:rFonts w:cs="Arial"/>
                <w:i/>
                <w:iCs/>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46A72C1E" w14:textId="77777777" w:rsidR="003E372C" w:rsidRPr="003E372C" w:rsidRDefault="003E372C" w:rsidP="003D30CF">
            <w:pPr>
              <w:pStyle w:val="TAH"/>
              <w:rPr>
                <w:rFonts w:cs="Arial"/>
                <w:i/>
                <w:iCs/>
                <w:lang w:eastAsia="ja-JP"/>
              </w:rPr>
            </w:pPr>
            <w:r w:rsidRPr="003E372C">
              <w:rPr>
                <w:rFonts w:cs="Arial"/>
                <w:i/>
                <w:iCs/>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1654489A" w14:textId="77777777" w:rsidR="003E372C" w:rsidRPr="003E372C" w:rsidRDefault="003E372C" w:rsidP="003D30CF">
            <w:pPr>
              <w:pStyle w:val="TAH"/>
              <w:rPr>
                <w:rFonts w:cs="Arial"/>
                <w:i/>
                <w:iCs/>
                <w:lang w:eastAsia="ja-JP"/>
              </w:rPr>
            </w:pPr>
            <w:r w:rsidRPr="003E372C">
              <w:rPr>
                <w:rFonts w:cs="Arial"/>
                <w:i/>
                <w:iCs/>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3A7208BF" w14:textId="77777777" w:rsidR="003E372C" w:rsidRPr="003E372C" w:rsidRDefault="003E372C" w:rsidP="003D30CF">
            <w:pPr>
              <w:pStyle w:val="TAH"/>
              <w:rPr>
                <w:rFonts w:cs="Arial"/>
                <w:i/>
                <w:iCs/>
                <w:lang w:eastAsia="ja-JP"/>
              </w:rPr>
            </w:pPr>
            <w:r w:rsidRPr="003E372C">
              <w:rPr>
                <w:rFonts w:cs="Arial"/>
                <w:i/>
                <w:iCs/>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3C66832" w14:textId="77777777" w:rsidR="003E372C" w:rsidRPr="003E372C" w:rsidRDefault="003E372C" w:rsidP="003D30CF">
            <w:pPr>
              <w:pStyle w:val="TAH"/>
              <w:rPr>
                <w:rFonts w:cs="Arial"/>
                <w:i/>
                <w:iCs/>
                <w:lang w:eastAsia="ja-JP"/>
              </w:rPr>
            </w:pPr>
            <w:r w:rsidRPr="003E372C">
              <w:rPr>
                <w:rFonts w:cs="Arial"/>
                <w:i/>
                <w:iCs/>
                <w:lang w:eastAsia="ja-JP"/>
              </w:rPr>
              <w:t>Semantics description</w:t>
            </w:r>
          </w:p>
        </w:tc>
      </w:tr>
      <w:tr w:rsidR="003E372C" w:rsidRPr="00562C5E" w14:paraId="1CC0552D" w14:textId="77777777" w:rsidTr="003D30CF">
        <w:tc>
          <w:tcPr>
            <w:tcW w:w="2448" w:type="dxa"/>
            <w:tcBorders>
              <w:top w:val="single" w:sz="4" w:space="0" w:color="auto"/>
              <w:left w:val="single" w:sz="4" w:space="0" w:color="auto"/>
              <w:bottom w:val="single" w:sz="4" w:space="0" w:color="auto"/>
              <w:right w:val="single" w:sz="4" w:space="0" w:color="auto"/>
            </w:tcBorders>
            <w:hideMark/>
          </w:tcPr>
          <w:p w14:paraId="3E392D3F" w14:textId="77777777" w:rsidR="003E372C" w:rsidRPr="003E372C" w:rsidRDefault="003E372C" w:rsidP="003D30CF">
            <w:pPr>
              <w:pStyle w:val="TAL"/>
              <w:rPr>
                <w:rFonts w:eastAsia="Batang" w:cs="Arial"/>
                <w:i/>
                <w:iCs/>
                <w:lang w:eastAsia="ja-JP"/>
              </w:rPr>
            </w:pPr>
            <w:r w:rsidRPr="003E372C">
              <w:rPr>
                <w:rFonts w:eastAsia="Batang" w:cs="Arial"/>
                <w:i/>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hideMark/>
          </w:tcPr>
          <w:p w14:paraId="32899497" w14:textId="77777777" w:rsidR="003E372C" w:rsidRPr="003E372C" w:rsidRDefault="003E372C" w:rsidP="003D30CF">
            <w:pPr>
              <w:pStyle w:val="TAL"/>
              <w:rPr>
                <w:rFonts w:cs="Arial"/>
                <w:i/>
                <w:iCs/>
                <w:lang w:eastAsia="ja-JP"/>
              </w:rPr>
            </w:pPr>
            <w:r w:rsidRPr="003E372C">
              <w:rPr>
                <w:rFonts w:cs="Arial"/>
                <w:i/>
                <w:iCs/>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316425D" w14:textId="77777777" w:rsidR="003E372C" w:rsidRPr="003E372C" w:rsidRDefault="003E372C" w:rsidP="003D30CF">
            <w:pPr>
              <w:pStyle w:val="TAL"/>
              <w:rPr>
                <w:i/>
                <w:iCs/>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7FCDDFF" w14:textId="77777777" w:rsidR="003E372C" w:rsidRPr="003E372C" w:rsidRDefault="003E372C" w:rsidP="003D30CF">
            <w:pPr>
              <w:pStyle w:val="TAL"/>
              <w:rPr>
                <w:i/>
                <w:iCs/>
                <w:lang w:eastAsia="ja-JP"/>
              </w:rPr>
            </w:pPr>
            <w:r w:rsidRPr="003E372C">
              <w:rPr>
                <w:rFonts w:cs="Arial"/>
                <w:i/>
                <w:iCs/>
                <w:lang w:eastAsia="ja-JP"/>
              </w:rPr>
              <w:t>ENUMERATED (</w:t>
            </w:r>
            <w:r w:rsidRPr="003E372C">
              <w:rPr>
                <w:i/>
                <w:iCs/>
                <w:lang w:eastAsia="ja-JP"/>
              </w:rPr>
              <w:t>suspend lower layers, resume lower layers ...</w:t>
            </w:r>
            <w:r w:rsidRPr="003E372C">
              <w:rPr>
                <w:rFonts w:cs="Arial"/>
                <w:i/>
                <w:iCs/>
                <w:lang w:eastAsia="ja-JP"/>
              </w:rPr>
              <w:t>)</w:t>
            </w:r>
          </w:p>
        </w:tc>
        <w:tc>
          <w:tcPr>
            <w:tcW w:w="2880" w:type="dxa"/>
            <w:tcBorders>
              <w:top w:val="single" w:sz="4" w:space="0" w:color="auto"/>
              <w:left w:val="single" w:sz="4" w:space="0" w:color="auto"/>
              <w:bottom w:val="single" w:sz="4" w:space="0" w:color="auto"/>
              <w:right w:val="single" w:sz="4" w:space="0" w:color="auto"/>
            </w:tcBorders>
          </w:tcPr>
          <w:p w14:paraId="6ADD7546" w14:textId="77777777" w:rsidR="003E372C" w:rsidRPr="003E372C" w:rsidRDefault="003E372C" w:rsidP="003D30CF">
            <w:pPr>
              <w:pStyle w:val="TAL"/>
              <w:rPr>
                <w:rFonts w:cs="Arial"/>
                <w:i/>
                <w:iCs/>
                <w:lang w:eastAsia="ja-JP"/>
              </w:rPr>
            </w:pPr>
            <w:r w:rsidRPr="003E372C">
              <w:rPr>
                <w:rFonts w:cs="Arial" w:hint="eastAsia"/>
                <w:i/>
                <w:iCs/>
                <w:lang w:eastAsia="ja-JP"/>
              </w:rPr>
              <w:t>“</w:t>
            </w:r>
            <w:r w:rsidRPr="003E372C">
              <w:rPr>
                <w:rFonts w:cs="Arial"/>
                <w:i/>
                <w:iCs/>
                <w:lang w:eastAsia="ja-JP"/>
              </w:rPr>
              <w:t>suspend lower layers” will store CellGroupConfig except ReconfigurationWithSync</w:t>
            </w:r>
            <w:r w:rsidRPr="003E372C">
              <w:rPr>
                <w:rFonts w:cs="Arial" w:hint="eastAsia"/>
                <w:i/>
                <w:iCs/>
                <w:lang w:eastAsia="ja-JP"/>
              </w:rPr>
              <w:t xml:space="preserve"> “</w:t>
            </w:r>
            <w:r w:rsidRPr="003E372C">
              <w:rPr>
                <w:rFonts w:cs="Arial"/>
                <w:i/>
                <w:iCs/>
                <w:lang w:eastAsia="ja-JP"/>
              </w:rPr>
              <w:t>resume lower layers” shall restore SCG and only set after "suspend lower layers" has been indicated</w:t>
            </w:r>
          </w:p>
          <w:p w14:paraId="4CE8DF03" w14:textId="77777777" w:rsidR="003E372C" w:rsidRPr="003E372C" w:rsidRDefault="003E372C" w:rsidP="003D30CF">
            <w:pPr>
              <w:pStyle w:val="TAL"/>
              <w:rPr>
                <w:i/>
                <w:iCs/>
                <w:lang w:eastAsia="zh-CN"/>
              </w:rPr>
            </w:pPr>
            <w:r w:rsidRPr="003E372C">
              <w:rPr>
                <w:rFonts w:cs="Arial" w:hint="eastAsia"/>
                <w:i/>
                <w:iCs/>
                <w:lang w:eastAsia="ja-JP"/>
              </w:rPr>
              <w:t>E</w:t>
            </w:r>
            <w:r w:rsidRPr="003E372C">
              <w:rPr>
                <w:rFonts w:cs="Arial"/>
                <w:i/>
                <w:iCs/>
                <w:lang w:eastAsia="ja-JP"/>
              </w:rPr>
              <w:t>ditor Note: The usage of this IE may need to be refined.</w:t>
            </w:r>
          </w:p>
        </w:tc>
      </w:tr>
    </w:tbl>
    <w:p w14:paraId="56F1459E" w14:textId="19906615" w:rsidR="003E372C" w:rsidRDefault="003E372C" w:rsidP="00CD51DC">
      <w:pPr>
        <w:rPr>
          <w:lang w:val="en-US" w:eastAsia="zh-CN"/>
        </w:rPr>
      </w:pPr>
    </w:p>
    <w:p w14:paraId="53A8F916" w14:textId="78AFBFF7" w:rsidR="003E372C" w:rsidRDefault="003E372C" w:rsidP="00CD51DC">
      <w:pPr>
        <w:rPr>
          <w:lang w:val="en-US" w:eastAsia="zh-CN"/>
        </w:rPr>
      </w:pPr>
      <w:r>
        <w:rPr>
          <w:lang w:val="en-US" w:eastAsia="zh-CN"/>
        </w:rPr>
        <w:t xml:space="preserve">As it can be seen, the semantics descriptions for the IE deliberately mention that when the UE context is suspended, the gNB-DU stores the </w:t>
      </w:r>
      <w:r w:rsidRPr="003E372C">
        <w:rPr>
          <w:i/>
          <w:iCs/>
          <w:lang w:val="en-US" w:eastAsia="zh-CN"/>
        </w:rPr>
        <w:t>CellGroupConfig</w:t>
      </w:r>
      <w:r>
        <w:rPr>
          <w:lang w:val="en-US" w:eastAsia="zh-CN"/>
        </w:rPr>
        <w:t xml:space="preserve"> IE “</w:t>
      </w:r>
      <w:r w:rsidRPr="003E372C">
        <w:rPr>
          <w:rFonts w:cs="Arial"/>
          <w:i/>
          <w:iCs/>
          <w:lang w:val="en-GB" w:eastAsia="ja-JP"/>
        </w:rPr>
        <w:t>except ReconfigurationWithSync</w:t>
      </w:r>
      <w:r>
        <w:rPr>
          <w:lang w:val="en-US" w:eastAsia="zh-CN"/>
        </w:rPr>
        <w:t xml:space="preserve">”. </w:t>
      </w:r>
    </w:p>
    <w:p w14:paraId="09646C2E" w14:textId="4AFB35C3" w:rsidR="003E372C" w:rsidRDefault="003E372C" w:rsidP="00CD51DC">
      <w:pPr>
        <w:rPr>
          <w:rFonts w:cs="Arial"/>
          <w:lang w:val="en-GB" w:eastAsia="ja-JP"/>
        </w:rPr>
      </w:pPr>
      <w:r>
        <w:rPr>
          <w:lang w:val="en-US" w:eastAsia="zh-CN"/>
        </w:rPr>
        <w:t xml:space="preserve">However, the </w:t>
      </w:r>
      <w:r w:rsidRPr="003E372C">
        <w:rPr>
          <w:i/>
          <w:iCs/>
          <w:lang w:val="en-GB" w:eastAsia="zh-CN"/>
        </w:rPr>
        <w:t>sPCellConfigCommon</w:t>
      </w:r>
      <w:r w:rsidRPr="003E372C">
        <w:rPr>
          <w:lang w:val="en-GB" w:eastAsia="zh-CN"/>
        </w:rPr>
        <w:t xml:space="preserve"> IE</w:t>
      </w:r>
      <w:r>
        <w:rPr>
          <w:lang w:val="en-GB" w:eastAsia="zh-CN"/>
        </w:rPr>
        <w:t xml:space="preserve"> agreed by RAN2 as part of the UE context while in RRC_INACTIVE is included in the </w:t>
      </w:r>
      <w:r w:rsidR="008111E7" w:rsidRPr="003E372C">
        <w:rPr>
          <w:rFonts w:cs="Arial"/>
          <w:i/>
          <w:iCs/>
          <w:lang w:val="en-GB" w:eastAsia="ja-JP"/>
        </w:rPr>
        <w:t>ReconfigurationWithSync</w:t>
      </w:r>
      <w:r w:rsidR="008111E7">
        <w:rPr>
          <w:rFonts w:cs="Arial"/>
          <w:i/>
          <w:iCs/>
          <w:lang w:val="en-GB" w:eastAsia="ja-JP"/>
        </w:rPr>
        <w:t xml:space="preserve"> </w:t>
      </w:r>
      <w:r w:rsidR="008111E7" w:rsidRPr="008111E7">
        <w:rPr>
          <w:rFonts w:cs="Arial"/>
          <w:lang w:val="en-GB" w:eastAsia="ja-JP"/>
        </w:rPr>
        <w:t>IE</w:t>
      </w:r>
      <w:r w:rsidR="008111E7">
        <w:rPr>
          <w:rFonts w:cs="Arial"/>
          <w:lang w:val="en-GB" w:eastAsia="ja-JP"/>
        </w:rPr>
        <w:t>, as shown below from TS38.331.</w:t>
      </w:r>
    </w:p>
    <w:p w14:paraId="224A5495" w14:textId="189B8A55" w:rsidR="008111E7" w:rsidRDefault="008111E7" w:rsidP="00CD51DC">
      <w:pPr>
        <w:rPr>
          <w:rFonts w:cs="Arial"/>
          <w:lang w:val="en-GB" w:eastAsia="ja-JP"/>
        </w:rPr>
      </w:pPr>
    </w:p>
    <w:p w14:paraId="68B21BF6" w14:textId="77777777" w:rsidR="008111E7" w:rsidRPr="00F537EB" w:rsidRDefault="008111E7" w:rsidP="008111E7">
      <w:pPr>
        <w:pStyle w:val="TH"/>
      </w:pPr>
      <w:r w:rsidRPr="00F537EB">
        <w:rPr>
          <w:bCs/>
          <w:i/>
          <w:iCs/>
        </w:rPr>
        <w:t xml:space="preserve">CellGroupConfig </w:t>
      </w:r>
      <w:r w:rsidRPr="00F537EB">
        <w:t>information element</w:t>
      </w:r>
    </w:p>
    <w:p w14:paraId="13E7AD06" w14:textId="77777777" w:rsidR="008111E7" w:rsidRPr="00F537EB" w:rsidRDefault="008111E7" w:rsidP="008111E7">
      <w:pPr>
        <w:pStyle w:val="PL"/>
      </w:pPr>
      <w:r w:rsidRPr="00F537EB">
        <w:t>-- ASN1START</w:t>
      </w:r>
    </w:p>
    <w:p w14:paraId="39E56DF0" w14:textId="77777777" w:rsidR="008111E7" w:rsidRPr="00F537EB" w:rsidRDefault="008111E7" w:rsidP="008111E7">
      <w:pPr>
        <w:pStyle w:val="PL"/>
      </w:pPr>
      <w:r w:rsidRPr="00F537EB">
        <w:t>-- TAG-CELLGROUPCONFIG-START</w:t>
      </w:r>
    </w:p>
    <w:p w14:paraId="31B750DA" w14:textId="77777777" w:rsidR="008111E7" w:rsidRPr="00F537EB" w:rsidRDefault="008111E7" w:rsidP="008111E7">
      <w:pPr>
        <w:pStyle w:val="PL"/>
      </w:pPr>
    </w:p>
    <w:p w14:paraId="60A58BAB" w14:textId="77777777" w:rsidR="008111E7" w:rsidRPr="00F537EB" w:rsidRDefault="008111E7" w:rsidP="008111E7">
      <w:pPr>
        <w:pStyle w:val="PL"/>
      </w:pPr>
      <w:r w:rsidRPr="00F537EB">
        <w:t>-- Configuration of one Cell-Group:</w:t>
      </w:r>
    </w:p>
    <w:p w14:paraId="49EBFC1B" w14:textId="77777777" w:rsidR="008111E7" w:rsidRPr="00F537EB" w:rsidRDefault="008111E7" w:rsidP="008111E7">
      <w:pPr>
        <w:pStyle w:val="PL"/>
      </w:pPr>
      <w:r w:rsidRPr="00F537EB">
        <w:t>CellGroupConfig ::=                        SEQUENCE {</w:t>
      </w:r>
    </w:p>
    <w:p w14:paraId="7D33819B" w14:textId="77777777" w:rsidR="008111E7" w:rsidRPr="00F537EB" w:rsidRDefault="008111E7" w:rsidP="008111E7">
      <w:pPr>
        <w:pStyle w:val="PL"/>
      </w:pPr>
      <w:r w:rsidRPr="00F537EB">
        <w:t xml:space="preserve">    cellGroupId                                CellGroupId,</w:t>
      </w:r>
    </w:p>
    <w:p w14:paraId="3C00036E" w14:textId="77777777" w:rsidR="008111E7" w:rsidRPr="00F537EB" w:rsidRDefault="008111E7" w:rsidP="008111E7">
      <w:pPr>
        <w:pStyle w:val="PL"/>
      </w:pPr>
    </w:p>
    <w:p w14:paraId="679070FE" w14:textId="77777777" w:rsidR="008111E7" w:rsidRPr="00F537EB" w:rsidRDefault="008111E7" w:rsidP="008111E7">
      <w:pPr>
        <w:pStyle w:val="PL"/>
      </w:pPr>
      <w:r w:rsidRPr="00F537EB">
        <w:t xml:space="preserve">    rlc-BearerToAddModList                     SEQUENCE (SIZE(1..maxLC-ID)) OF RLC-BearerConfig                    OPTIONAL,   -- Need N</w:t>
      </w:r>
    </w:p>
    <w:p w14:paraId="2B4BBEE7" w14:textId="77777777" w:rsidR="008111E7" w:rsidRPr="00F537EB" w:rsidRDefault="008111E7" w:rsidP="008111E7">
      <w:pPr>
        <w:pStyle w:val="PL"/>
      </w:pPr>
      <w:r w:rsidRPr="00F537EB">
        <w:t xml:space="preserve">    rlc-BearerToReleaseList                    SEQUENCE (SIZE(1..maxLC-ID)) OF LogicalChannelIdentity              OPTIONAL,   -- Need N</w:t>
      </w:r>
    </w:p>
    <w:p w14:paraId="13E77CB6" w14:textId="77777777" w:rsidR="008111E7" w:rsidRPr="00F537EB" w:rsidRDefault="008111E7" w:rsidP="008111E7">
      <w:pPr>
        <w:pStyle w:val="PL"/>
      </w:pPr>
    </w:p>
    <w:p w14:paraId="32A80EF6" w14:textId="77777777" w:rsidR="008111E7" w:rsidRPr="00F537EB" w:rsidRDefault="008111E7" w:rsidP="008111E7">
      <w:pPr>
        <w:pStyle w:val="PL"/>
      </w:pPr>
      <w:r w:rsidRPr="00F537EB">
        <w:t xml:space="preserve">    mac-CellGroupConfig                        MAC-CellGroupConfig                                                 OPTIONAL,   -- Need M</w:t>
      </w:r>
    </w:p>
    <w:p w14:paraId="7452B9B9" w14:textId="77777777" w:rsidR="008111E7" w:rsidRPr="00F537EB" w:rsidRDefault="008111E7" w:rsidP="008111E7">
      <w:pPr>
        <w:pStyle w:val="PL"/>
      </w:pPr>
    </w:p>
    <w:p w14:paraId="24ABDD8D" w14:textId="77777777" w:rsidR="008111E7" w:rsidRPr="00F537EB" w:rsidRDefault="008111E7" w:rsidP="008111E7">
      <w:pPr>
        <w:pStyle w:val="PL"/>
      </w:pPr>
      <w:r w:rsidRPr="00F537EB">
        <w:t xml:space="preserve">    physicalCellGroupConfig                    PhysicalCellGroupConfig                                             OPTIONAL,   -- Need M</w:t>
      </w:r>
    </w:p>
    <w:p w14:paraId="705F4110" w14:textId="77777777" w:rsidR="008111E7" w:rsidRPr="00F537EB" w:rsidRDefault="008111E7" w:rsidP="008111E7">
      <w:pPr>
        <w:pStyle w:val="PL"/>
      </w:pPr>
    </w:p>
    <w:p w14:paraId="114FF0A9" w14:textId="77777777" w:rsidR="008111E7" w:rsidRPr="00F537EB" w:rsidRDefault="008111E7" w:rsidP="008111E7">
      <w:pPr>
        <w:pStyle w:val="PL"/>
      </w:pPr>
      <w:r w:rsidRPr="00F537EB">
        <w:t xml:space="preserve">    spCellConfig                               SpCellConfig                                                        OPTIONAL,   -- Need M</w:t>
      </w:r>
    </w:p>
    <w:p w14:paraId="42D041F6" w14:textId="77777777" w:rsidR="008111E7" w:rsidRPr="00F537EB" w:rsidRDefault="008111E7" w:rsidP="008111E7">
      <w:pPr>
        <w:pStyle w:val="PL"/>
      </w:pPr>
      <w:r w:rsidRPr="00F537EB">
        <w:t xml:space="preserve">    sCellToAddModList                          SEQUENCE (SIZE (1..maxNrofSCells)) OF SCellConfig                   OPTIONAL,   -- Need N</w:t>
      </w:r>
    </w:p>
    <w:p w14:paraId="4A7F478B" w14:textId="77777777" w:rsidR="008111E7" w:rsidRPr="00F537EB" w:rsidRDefault="008111E7" w:rsidP="008111E7">
      <w:pPr>
        <w:pStyle w:val="PL"/>
      </w:pPr>
      <w:r w:rsidRPr="00F537EB">
        <w:t xml:space="preserve">    sCellToReleaseList                         SEQUENCE (SIZE (1..maxNrofSCells)) OF SCellIndex                    OPTIONAL,   -- Need N</w:t>
      </w:r>
    </w:p>
    <w:p w14:paraId="0FE87CC9" w14:textId="77777777" w:rsidR="008111E7" w:rsidRPr="00F537EB" w:rsidRDefault="008111E7" w:rsidP="008111E7">
      <w:pPr>
        <w:pStyle w:val="PL"/>
      </w:pPr>
      <w:r w:rsidRPr="00F537EB">
        <w:t xml:space="preserve">    ...,</w:t>
      </w:r>
    </w:p>
    <w:p w14:paraId="6507E3F7" w14:textId="77777777" w:rsidR="008111E7" w:rsidRPr="00F537EB" w:rsidRDefault="008111E7" w:rsidP="008111E7">
      <w:pPr>
        <w:pStyle w:val="PL"/>
      </w:pPr>
      <w:r w:rsidRPr="00F537EB">
        <w:t xml:space="preserve">    [[</w:t>
      </w:r>
    </w:p>
    <w:p w14:paraId="7AC1565D" w14:textId="77777777" w:rsidR="008111E7" w:rsidRPr="00F537EB" w:rsidRDefault="008111E7" w:rsidP="008111E7">
      <w:pPr>
        <w:pStyle w:val="PL"/>
      </w:pPr>
      <w:r w:rsidRPr="00F537EB">
        <w:t xml:space="preserve">    reportUplinkTxDirectCurrent                ENUMERATED {true}                                                   OPTIONAL    -- Cond BWP-Reconfig</w:t>
      </w:r>
    </w:p>
    <w:p w14:paraId="661B339B" w14:textId="77777777" w:rsidR="008111E7" w:rsidRPr="00F537EB" w:rsidRDefault="008111E7" w:rsidP="008111E7">
      <w:pPr>
        <w:pStyle w:val="PL"/>
      </w:pPr>
      <w:r w:rsidRPr="00F537EB">
        <w:t xml:space="preserve">    ]],</w:t>
      </w:r>
    </w:p>
    <w:p w14:paraId="3C97AB08" w14:textId="77777777" w:rsidR="008111E7" w:rsidRPr="00F537EB" w:rsidRDefault="008111E7" w:rsidP="008111E7">
      <w:pPr>
        <w:pStyle w:val="PL"/>
      </w:pPr>
      <w:r w:rsidRPr="00F537EB">
        <w:t xml:space="preserve">    [[</w:t>
      </w:r>
    </w:p>
    <w:p w14:paraId="21893710" w14:textId="77777777" w:rsidR="008111E7" w:rsidRPr="00F537EB" w:rsidRDefault="008111E7" w:rsidP="008111E7">
      <w:pPr>
        <w:pStyle w:val="PL"/>
      </w:pPr>
      <w:r w:rsidRPr="00F537EB">
        <w:t xml:space="preserve">    bap-Address-r16                            BIT STRING (SIZE (10))                                              OPTIONAL,   -- Need M</w:t>
      </w:r>
    </w:p>
    <w:p w14:paraId="28121C88" w14:textId="77777777" w:rsidR="008111E7" w:rsidRPr="00F537EB" w:rsidRDefault="008111E7" w:rsidP="008111E7">
      <w:pPr>
        <w:pStyle w:val="PL"/>
      </w:pPr>
      <w:r w:rsidRPr="00F537EB">
        <w:t xml:space="preserve">    bh-RLC-ChannelToAddModList-r16             SEQUENCE (SIZE(1..maxLC-ID-Iab-r16)) OF BH-RLC-ChannelConfig-r16    OPTIONAL,   -- Need N</w:t>
      </w:r>
    </w:p>
    <w:p w14:paraId="59DD5E54" w14:textId="77777777" w:rsidR="008111E7" w:rsidRPr="00F537EB" w:rsidRDefault="008111E7" w:rsidP="008111E7">
      <w:pPr>
        <w:pStyle w:val="PL"/>
      </w:pPr>
      <w:r w:rsidRPr="00F537EB">
        <w:t xml:space="preserve">    bh-RLC-ChannelToReleaseList</w:t>
      </w:r>
      <w:bookmarkStart w:id="4" w:name="_Hlk33711176"/>
      <w:r w:rsidRPr="00F537EB">
        <w:t>-r16</w:t>
      </w:r>
      <w:bookmarkEnd w:id="4"/>
      <w:r w:rsidRPr="00F537EB">
        <w:t xml:space="preserve">            SEQUENCE (SIZE(1..maxLC-ID-Iab-r16)) OF BH-LogicalChannelIdentity-r16 OPTIONAL, -- Need N</w:t>
      </w:r>
    </w:p>
    <w:p w14:paraId="1C789CF3" w14:textId="77777777" w:rsidR="008111E7" w:rsidRPr="00F537EB" w:rsidRDefault="008111E7" w:rsidP="008111E7">
      <w:pPr>
        <w:pStyle w:val="PL"/>
      </w:pPr>
      <w:r w:rsidRPr="00F537EB">
        <w:t xml:space="preserve">    dormancySCellGroups                        DormancySCellGroups                                                 OPTIONAL,   -- Need N</w:t>
      </w:r>
    </w:p>
    <w:p w14:paraId="5A29E759" w14:textId="77777777" w:rsidR="008111E7" w:rsidRPr="00F537EB" w:rsidRDefault="008111E7" w:rsidP="008111E7">
      <w:pPr>
        <w:pStyle w:val="PL"/>
      </w:pPr>
      <w:r w:rsidRPr="00F537EB">
        <w:t xml:space="preserve">    simultaneousTCI-UpdateList-r16             SEQUENCE (SIZE (1..maxNrofServingCellsTCI-r16)) OF ServCellIndex    OPTIONAL,   -- Need R</w:t>
      </w:r>
    </w:p>
    <w:p w14:paraId="149D2FB4" w14:textId="77777777" w:rsidR="008111E7" w:rsidRPr="00F537EB" w:rsidRDefault="008111E7" w:rsidP="008111E7">
      <w:pPr>
        <w:pStyle w:val="PL"/>
      </w:pPr>
      <w:r w:rsidRPr="00F537EB">
        <w:t xml:space="preserve">    simultaneousTCI-UpdateListSecond-r16       SEQUENCE (SIZE (1..maxNrofServingCellsTCI-r16)) OF ServCellIndex    OPTIONAL,   -- Need R</w:t>
      </w:r>
    </w:p>
    <w:p w14:paraId="6D3BD538" w14:textId="77777777" w:rsidR="008111E7" w:rsidRPr="00F537EB" w:rsidRDefault="008111E7" w:rsidP="008111E7">
      <w:pPr>
        <w:pStyle w:val="PL"/>
      </w:pPr>
      <w:r w:rsidRPr="00F537EB">
        <w:t xml:space="preserve">    simultaneousSpatial-UpdatedList-r16        SEQUENCE (SIZE (1..maxNrofServingCellsTCI-r16)) OF ServCellIndex    OPTIONAL,   -- Need R</w:t>
      </w:r>
    </w:p>
    <w:p w14:paraId="2B6FB477" w14:textId="77777777" w:rsidR="008111E7" w:rsidRPr="00F537EB" w:rsidRDefault="008111E7" w:rsidP="008111E7">
      <w:pPr>
        <w:pStyle w:val="PL"/>
      </w:pPr>
      <w:r w:rsidRPr="00F537EB">
        <w:t xml:space="preserve">    simultaneousSpatial-UpdatedListSecond-r16  SEQUENCE (SIZE (1..maxNrofServingCellsTCI-r16)) OF ServCellIndex    OPTIONAL    -- Need R</w:t>
      </w:r>
    </w:p>
    <w:p w14:paraId="776AFB17" w14:textId="77777777" w:rsidR="008111E7" w:rsidRPr="00F537EB" w:rsidRDefault="008111E7" w:rsidP="008111E7">
      <w:pPr>
        <w:pStyle w:val="PL"/>
      </w:pPr>
      <w:r w:rsidRPr="00F537EB">
        <w:t xml:space="preserve">    ]]</w:t>
      </w:r>
    </w:p>
    <w:p w14:paraId="5E2F9498" w14:textId="77777777" w:rsidR="008111E7" w:rsidRPr="00F537EB" w:rsidRDefault="008111E7" w:rsidP="008111E7">
      <w:pPr>
        <w:pStyle w:val="PL"/>
      </w:pPr>
      <w:r w:rsidRPr="00F537EB">
        <w:t>}</w:t>
      </w:r>
    </w:p>
    <w:p w14:paraId="62647324" w14:textId="77777777" w:rsidR="008111E7" w:rsidRPr="00F537EB" w:rsidRDefault="008111E7" w:rsidP="008111E7">
      <w:pPr>
        <w:pStyle w:val="PL"/>
      </w:pPr>
    </w:p>
    <w:p w14:paraId="42A229CF" w14:textId="77777777" w:rsidR="008111E7" w:rsidRPr="00F537EB" w:rsidRDefault="008111E7" w:rsidP="008111E7">
      <w:pPr>
        <w:pStyle w:val="PL"/>
      </w:pPr>
      <w:r w:rsidRPr="00F537EB">
        <w:t>DormancySCellGroups::=               SEQUENCE {</w:t>
      </w:r>
    </w:p>
    <w:p w14:paraId="622ABC18" w14:textId="77777777" w:rsidR="008111E7" w:rsidRPr="00F537EB" w:rsidRDefault="008111E7" w:rsidP="008111E7">
      <w:pPr>
        <w:pStyle w:val="PL"/>
      </w:pPr>
      <w:r w:rsidRPr="00F537EB">
        <w:t xml:space="preserve">    withinActiveTimeToAddModList         SEQUENCE (SIZE (1..maxNrofDormancyGroups)) OF DormancyGroup-r16    OPTIONAL,   -- Need N</w:t>
      </w:r>
    </w:p>
    <w:p w14:paraId="1C7ED304" w14:textId="77777777" w:rsidR="008111E7" w:rsidRPr="00F537EB" w:rsidRDefault="008111E7" w:rsidP="008111E7">
      <w:pPr>
        <w:pStyle w:val="PL"/>
      </w:pPr>
      <w:r w:rsidRPr="00F537EB">
        <w:t xml:space="preserve">    withinActiveTimeToReleaseList        SEQUENCE (SIZE (1..maxNrofDormancyGroups)) OF DormancyGroupID-r16  OPTIONAL,   -- Need N</w:t>
      </w:r>
    </w:p>
    <w:p w14:paraId="48720251" w14:textId="77777777" w:rsidR="008111E7" w:rsidRPr="00F537EB" w:rsidRDefault="008111E7" w:rsidP="008111E7">
      <w:pPr>
        <w:pStyle w:val="PL"/>
      </w:pPr>
      <w:r w:rsidRPr="00F537EB">
        <w:t xml:space="preserve">    outsideActiveTimeToAddModList        SEQUENCE (SIZE (1..maxNrofDormancyGroups)) OF DormancyGroup-r16    OPTIONAL,   -- Cond DormancyWUS</w:t>
      </w:r>
    </w:p>
    <w:p w14:paraId="58CFAA4D" w14:textId="77777777" w:rsidR="008111E7" w:rsidRPr="00F537EB" w:rsidRDefault="008111E7" w:rsidP="008111E7">
      <w:pPr>
        <w:pStyle w:val="PL"/>
      </w:pPr>
      <w:r w:rsidRPr="00F537EB">
        <w:t xml:space="preserve">    outsideActiveTimeToReleaseList       SEQUENCE (SIZE (1..maxNrofDormancyGroups)) OF DormancyGroupID-r16  OPTIONAL    -- Need N</w:t>
      </w:r>
    </w:p>
    <w:p w14:paraId="31C533C0" w14:textId="77777777" w:rsidR="008111E7" w:rsidRPr="00F537EB" w:rsidRDefault="008111E7" w:rsidP="008111E7">
      <w:pPr>
        <w:pStyle w:val="PL"/>
      </w:pPr>
      <w:r w:rsidRPr="00F537EB">
        <w:t>}</w:t>
      </w:r>
    </w:p>
    <w:p w14:paraId="755F162D" w14:textId="77777777" w:rsidR="008111E7" w:rsidRPr="00F537EB" w:rsidRDefault="008111E7" w:rsidP="008111E7">
      <w:pPr>
        <w:pStyle w:val="PL"/>
      </w:pPr>
    </w:p>
    <w:p w14:paraId="5BE2BCD9" w14:textId="77777777" w:rsidR="008111E7" w:rsidRPr="00F537EB" w:rsidRDefault="008111E7" w:rsidP="008111E7">
      <w:pPr>
        <w:pStyle w:val="PL"/>
      </w:pPr>
      <w:r w:rsidRPr="00F537EB">
        <w:t>-- Serving cell specific MAC and PHY parameters for a SpCell:</w:t>
      </w:r>
    </w:p>
    <w:p w14:paraId="2473BE74" w14:textId="77777777" w:rsidR="008111E7" w:rsidRPr="00F537EB" w:rsidRDefault="008111E7" w:rsidP="008111E7">
      <w:pPr>
        <w:pStyle w:val="PL"/>
      </w:pPr>
      <w:r w:rsidRPr="00F537EB">
        <w:t>SpCellConfig ::=                        SEQUENCE {</w:t>
      </w:r>
    </w:p>
    <w:p w14:paraId="075E3805" w14:textId="77777777" w:rsidR="008111E7" w:rsidRPr="00F537EB" w:rsidRDefault="008111E7" w:rsidP="008111E7">
      <w:pPr>
        <w:pStyle w:val="PL"/>
      </w:pPr>
      <w:r w:rsidRPr="00F537EB">
        <w:t xml:space="preserve">    servCellIndex                       ServCellIndex                                               OPTIONAL,   -- Cond SCG</w:t>
      </w:r>
    </w:p>
    <w:p w14:paraId="4497BD0E" w14:textId="77777777" w:rsidR="008111E7" w:rsidRPr="00F537EB" w:rsidRDefault="008111E7" w:rsidP="008111E7">
      <w:pPr>
        <w:pStyle w:val="PL"/>
      </w:pPr>
      <w:r w:rsidRPr="00F537EB">
        <w:t xml:space="preserve">    reconfigurationWithSync             ReconfigurationWithSync                                     OPTIONAL,   -- Cond ReconfWithSync</w:t>
      </w:r>
    </w:p>
    <w:p w14:paraId="0C3CA67E" w14:textId="77777777" w:rsidR="008111E7" w:rsidRPr="00F537EB" w:rsidRDefault="008111E7" w:rsidP="008111E7">
      <w:pPr>
        <w:pStyle w:val="PL"/>
      </w:pPr>
      <w:r w:rsidRPr="00F537EB">
        <w:t xml:space="preserve">    rlf-TimersAndConstants              SetupRelease { RLF-TimersAndConstants }                     OPTIONAL,   -- Need M</w:t>
      </w:r>
    </w:p>
    <w:p w14:paraId="0DCBF28A" w14:textId="77777777" w:rsidR="008111E7" w:rsidRPr="00F537EB" w:rsidRDefault="008111E7" w:rsidP="008111E7">
      <w:pPr>
        <w:pStyle w:val="PL"/>
      </w:pPr>
      <w:r w:rsidRPr="00F537EB">
        <w:t xml:space="preserve">    rlmInSyncOutOfSyncThreshold         ENUMERATED {n1}                                             OPTIONAL,   -- Need S</w:t>
      </w:r>
    </w:p>
    <w:p w14:paraId="6424458A" w14:textId="77777777" w:rsidR="008111E7" w:rsidRPr="00F537EB" w:rsidRDefault="008111E7" w:rsidP="008111E7">
      <w:pPr>
        <w:pStyle w:val="PL"/>
      </w:pPr>
      <w:r w:rsidRPr="00F537EB">
        <w:t xml:space="preserve">    spCellConfigDedicated               ServingCellConfig                                           OPTIONAL,   -- Need M</w:t>
      </w:r>
    </w:p>
    <w:p w14:paraId="5E8C9BD1" w14:textId="77777777" w:rsidR="008111E7" w:rsidRPr="00F537EB" w:rsidRDefault="008111E7" w:rsidP="008111E7">
      <w:pPr>
        <w:pStyle w:val="PL"/>
      </w:pPr>
      <w:r w:rsidRPr="00F537EB">
        <w:t xml:space="preserve">    ...</w:t>
      </w:r>
    </w:p>
    <w:p w14:paraId="53429537" w14:textId="77777777" w:rsidR="008111E7" w:rsidRPr="00F537EB" w:rsidRDefault="008111E7" w:rsidP="008111E7">
      <w:pPr>
        <w:pStyle w:val="PL"/>
      </w:pPr>
      <w:r w:rsidRPr="00F537EB">
        <w:t>}</w:t>
      </w:r>
    </w:p>
    <w:p w14:paraId="3C633539" w14:textId="77777777" w:rsidR="008111E7" w:rsidRPr="00F537EB" w:rsidRDefault="008111E7" w:rsidP="008111E7">
      <w:pPr>
        <w:pStyle w:val="PL"/>
      </w:pPr>
    </w:p>
    <w:p w14:paraId="44FDA82B" w14:textId="77777777" w:rsidR="008111E7" w:rsidRPr="00F537EB" w:rsidRDefault="008111E7" w:rsidP="008111E7">
      <w:pPr>
        <w:pStyle w:val="PL"/>
      </w:pPr>
      <w:r w:rsidRPr="00F537EB">
        <w:t>ReconfigurationWithSync ::=         SEQUENCE {</w:t>
      </w:r>
    </w:p>
    <w:p w14:paraId="52295901" w14:textId="77777777" w:rsidR="008111E7" w:rsidRPr="00F537EB" w:rsidRDefault="008111E7" w:rsidP="008111E7">
      <w:pPr>
        <w:pStyle w:val="PL"/>
      </w:pPr>
      <w:r w:rsidRPr="00F537EB">
        <w:t xml:space="preserve">    </w:t>
      </w:r>
      <w:r w:rsidRPr="008111E7">
        <w:rPr>
          <w:highlight w:val="yellow"/>
        </w:rPr>
        <w:t>spCellConfigCommon</w:t>
      </w:r>
      <w:r w:rsidRPr="00F537EB">
        <w:t xml:space="preserve">                  ServingCellConfigCommon                                         OPTIONAL,   -- Need M</w:t>
      </w:r>
    </w:p>
    <w:p w14:paraId="17485DF9" w14:textId="77777777" w:rsidR="008111E7" w:rsidRPr="00F537EB" w:rsidRDefault="008111E7" w:rsidP="008111E7">
      <w:pPr>
        <w:pStyle w:val="PL"/>
      </w:pPr>
      <w:r w:rsidRPr="00F537EB">
        <w:t xml:space="preserve">    newUE-Identity                      RNTI-Value,</w:t>
      </w:r>
    </w:p>
    <w:p w14:paraId="4E49CE6E" w14:textId="77777777" w:rsidR="008111E7" w:rsidRPr="00F537EB" w:rsidRDefault="008111E7" w:rsidP="008111E7">
      <w:pPr>
        <w:pStyle w:val="PL"/>
      </w:pPr>
      <w:r w:rsidRPr="00F537EB">
        <w:t xml:space="preserve">    t304                                ENUMERATED {ms50, ms100, ms150, ms200, ms500, ms1000, ms2000, ms10000},</w:t>
      </w:r>
    </w:p>
    <w:p w14:paraId="00813BEA" w14:textId="77777777" w:rsidR="008111E7" w:rsidRPr="00F537EB" w:rsidRDefault="008111E7" w:rsidP="008111E7">
      <w:pPr>
        <w:pStyle w:val="PL"/>
      </w:pPr>
      <w:r w:rsidRPr="00F537EB">
        <w:t xml:space="preserve">    rach-ConfigDedicated                CHOICE {</w:t>
      </w:r>
    </w:p>
    <w:p w14:paraId="78E42D56" w14:textId="77777777" w:rsidR="008111E7" w:rsidRPr="00F537EB" w:rsidRDefault="008111E7" w:rsidP="008111E7">
      <w:pPr>
        <w:pStyle w:val="PL"/>
      </w:pPr>
      <w:r w:rsidRPr="00F537EB">
        <w:t xml:space="preserve">        uplink                              RACH-ConfigDedicated,</w:t>
      </w:r>
    </w:p>
    <w:p w14:paraId="64AC3853" w14:textId="77777777" w:rsidR="008111E7" w:rsidRPr="00F537EB" w:rsidRDefault="008111E7" w:rsidP="008111E7">
      <w:pPr>
        <w:pStyle w:val="PL"/>
      </w:pPr>
      <w:r w:rsidRPr="00F537EB">
        <w:t xml:space="preserve">        supplementaryUplink                 RACH-ConfigDedicated</w:t>
      </w:r>
    </w:p>
    <w:p w14:paraId="3DF9A5BD" w14:textId="77777777" w:rsidR="008111E7" w:rsidRPr="00F537EB" w:rsidRDefault="008111E7" w:rsidP="008111E7">
      <w:pPr>
        <w:pStyle w:val="PL"/>
      </w:pPr>
      <w:r w:rsidRPr="00F537EB">
        <w:t xml:space="preserve">    }                                                                                               OPTIONAL,   -- Need N</w:t>
      </w:r>
    </w:p>
    <w:p w14:paraId="2D58187B" w14:textId="77777777" w:rsidR="008111E7" w:rsidRPr="00F537EB" w:rsidRDefault="008111E7" w:rsidP="008111E7">
      <w:pPr>
        <w:pStyle w:val="PL"/>
      </w:pPr>
      <w:r w:rsidRPr="00F537EB">
        <w:t xml:space="preserve">    ...,</w:t>
      </w:r>
    </w:p>
    <w:p w14:paraId="27AFF1D7" w14:textId="77777777" w:rsidR="008111E7" w:rsidRPr="00F537EB" w:rsidRDefault="008111E7" w:rsidP="008111E7">
      <w:pPr>
        <w:pStyle w:val="PL"/>
      </w:pPr>
      <w:r w:rsidRPr="00F537EB">
        <w:t xml:space="preserve">    [[</w:t>
      </w:r>
    </w:p>
    <w:p w14:paraId="23DD7FB4" w14:textId="77777777" w:rsidR="008111E7" w:rsidRPr="00F537EB" w:rsidRDefault="008111E7" w:rsidP="008111E7">
      <w:pPr>
        <w:pStyle w:val="PL"/>
      </w:pPr>
      <w:r w:rsidRPr="00F537EB">
        <w:t xml:space="preserve">    smtc                                SSB-MTC                                                     OPTIONAL    -- Need S</w:t>
      </w:r>
    </w:p>
    <w:p w14:paraId="0378D185" w14:textId="77777777" w:rsidR="008111E7" w:rsidRPr="00F537EB" w:rsidRDefault="008111E7" w:rsidP="008111E7">
      <w:pPr>
        <w:pStyle w:val="PL"/>
      </w:pPr>
      <w:r w:rsidRPr="00F537EB">
        <w:t xml:space="preserve">    ]]</w:t>
      </w:r>
    </w:p>
    <w:p w14:paraId="4D0A867A" w14:textId="77777777" w:rsidR="008111E7" w:rsidRPr="00F537EB" w:rsidRDefault="008111E7" w:rsidP="008111E7">
      <w:pPr>
        <w:pStyle w:val="PL"/>
      </w:pPr>
      <w:r w:rsidRPr="00F537EB">
        <w:t>}</w:t>
      </w:r>
    </w:p>
    <w:p w14:paraId="27D5C1C6" w14:textId="77777777" w:rsidR="008111E7" w:rsidRPr="00F537EB" w:rsidRDefault="008111E7" w:rsidP="008111E7">
      <w:pPr>
        <w:pStyle w:val="PL"/>
      </w:pPr>
    </w:p>
    <w:p w14:paraId="4E779F65" w14:textId="77777777" w:rsidR="008111E7" w:rsidRPr="00F537EB" w:rsidRDefault="008111E7" w:rsidP="008111E7">
      <w:pPr>
        <w:pStyle w:val="PL"/>
      </w:pPr>
      <w:r w:rsidRPr="00F537EB">
        <w:t>SCellConfig ::=                     SEQUENCE {</w:t>
      </w:r>
    </w:p>
    <w:p w14:paraId="5E2AD70E" w14:textId="77777777" w:rsidR="008111E7" w:rsidRPr="00F537EB" w:rsidRDefault="008111E7" w:rsidP="008111E7">
      <w:pPr>
        <w:pStyle w:val="PL"/>
      </w:pPr>
      <w:r w:rsidRPr="00F537EB">
        <w:t xml:space="preserve">    sCellIndex                          SCellIndex,</w:t>
      </w:r>
    </w:p>
    <w:p w14:paraId="2C892D79" w14:textId="77777777" w:rsidR="008111E7" w:rsidRPr="00F537EB" w:rsidRDefault="008111E7" w:rsidP="008111E7">
      <w:pPr>
        <w:pStyle w:val="PL"/>
      </w:pPr>
      <w:r w:rsidRPr="00F537EB">
        <w:t xml:space="preserve">    sCellConfigCommon                   ServingCellConfigCommon                                     OPTIONAL,   -- Cond SCellAdd</w:t>
      </w:r>
    </w:p>
    <w:p w14:paraId="25A23853" w14:textId="77777777" w:rsidR="008111E7" w:rsidRPr="00F537EB" w:rsidRDefault="008111E7" w:rsidP="008111E7">
      <w:pPr>
        <w:pStyle w:val="PL"/>
      </w:pPr>
      <w:r w:rsidRPr="00F537EB">
        <w:t xml:space="preserve">    sCellConfigDedicated                ServingCellConfig                                           OPTIONAL,   -- Cond SCellAddMod</w:t>
      </w:r>
    </w:p>
    <w:p w14:paraId="5B5798EC" w14:textId="77777777" w:rsidR="008111E7" w:rsidRPr="00F537EB" w:rsidRDefault="008111E7" w:rsidP="008111E7">
      <w:pPr>
        <w:pStyle w:val="PL"/>
      </w:pPr>
      <w:r w:rsidRPr="00F537EB">
        <w:t xml:space="preserve">    ...,</w:t>
      </w:r>
    </w:p>
    <w:p w14:paraId="4A928E98" w14:textId="77777777" w:rsidR="008111E7" w:rsidRPr="00F537EB" w:rsidRDefault="008111E7" w:rsidP="008111E7">
      <w:pPr>
        <w:pStyle w:val="PL"/>
      </w:pPr>
      <w:r w:rsidRPr="00F537EB">
        <w:t xml:space="preserve">    [[</w:t>
      </w:r>
    </w:p>
    <w:p w14:paraId="73753688" w14:textId="77777777" w:rsidR="008111E7" w:rsidRPr="00F537EB" w:rsidRDefault="008111E7" w:rsidP="008111E7">
      <w:pPr>
        <w:pStyle w:val="PL"/>
      </w:pPr>
      <w:r w:rsidRPr="00F537EB">
        <w:t xml:space="preserve">    smtc                                SSB-MTC                                                     OPTIONAL    -- Need S</w:t>
      </w:r>
    </w:p>
    <w:p w14:paraId="72B9ED06" w14:textId="77777777" w:rsidR="008111E7" w:rsidRPr="00F537EB" w:rsidRDefault="008111E7" w:rsidP="008111E7">
      <w:pPr>
        <w:pStyle w:val="PL"/>
      </w:pPr>
      <w:r w:rsidRPr="00F537EB">
        <w:t xml:space="preserve">    ]],</w:t>
      </w:r>
    </w:p>
    <w:p w14:paraId="61C6F57D" w14:textId="77777777" w:rsidR="008111E7" w:rsidRPr="00F537EB" w:rsidRDefault="008111E7" w:rsidP="008111E7">
      <w:pPr>
        <w:pStyle w:val="PL"/>
      </w:pPr>
      <w:r w:rsidRPr="00F537EB">
        <w:t xml:space="preserve">    [[</w:t>
      </w:r>
    </w:p>
    <w:p w14:paraId="28C4B56C" w14:textId="77777777" w:rsidR="008111E7" w:rsidRPr="00F537EB" w:rsidRDefault="008111E7" w:rsidP="008111E7">
      <w:pPr>
        <w:pStyle w:val="PL"/>
      </w:pPr>
      <w:r w:rsidRPr="00F537EB">
        <w:t xml:space="preserve">    sCellState-r16                  ENUMERATED {activated}                                          OPTIONAL    -- Need SCellAddSync</w:t>
      </w:r>
    </w:p>
    <w:p w14:paraId="1D70B120" w14:textId="77777777" w:rsidR="008111E7" w:rsidRPr="00F537EB" w:rsidRDefault="008111E7" w:rsidP="008111E7">
      <w:pPr>
        <w:pStyle w:val="PL"/>
      </w:pPr>
      <w:r w:rsidRPr="00F537EB">
        <w:t xml:space="preserve">    ]]}</w:t>
      </w:r>
    </w:p>
    <w:p w14:paraId="0747D7A5" w14:textId="77777777" w:rsidR="008111E7" w:rsidRPr="00F537EB" w:rsidRDefault="008111E7" w:rsidP="008111E7">
      <w:pPr>
        <w:pStyle w:val="PL"/>
      </w:pPr>
    </w:p>
    <w:p w14:paraId="6A287F33" w14:textId="77777777" w:rsidR="008111E7" w:rsidRPr="00F537EB" w:rsidRDefault="008111E7" w:rsidP="008111E7">
      <w:pPr>
        <w:pStyle w:val="PL"/>
      </w:pPr>
      <w:r w:rsidRPr="00F537EB">
        <w:t>DormancyGroup-r16 ::=               SEQUENCE {</w:t>
      </w:r>
    </w:p>
    <w:p w14:paraId="2EA4B274" w14:textId="77777777" w:rsidR="008111E7" w:rsidRPr="00F537EB" w:rsidRDefault="008111E7" w:rsidP="008111E7">
      <w:pPr>
        <w:pStyle w:val="PL"/>
      </w:pPr>
      <w:r w:rsidRPr="00F537EB">
        <w:t xml:space="preserve">    dormancyGroupID-r16                 DormancyGroupID-r16,</w:t>
      </w:r>
    </w:p>
    <w:p w14:paraId="7F5EC755" w14:textId="77777777" w:rsidR="008111E7" w:rsidRPr="00F537EB" w:rsidRDefault="008111E7" w:rsidP="008111E7">
      <w:pPr>
        <w:pStyle w:val="PL"/>
      </w:pPr>
      <w:r w:rsidRPr="00F537EB">
        <w:t xml:space="preserve">    dormancySCellList-r16               SEQUENCE (SIZE (1..maxNrofSCells)) OF SCellIndex</w:t>
      </w:r>
    </w:p>
    <w:p w14:paraId="7211F4BF" w14:textId="77777777" w:rsidR="008111E7" w:rsidRPr="00F537EB" w:rsidRDefault="008111E7" w:rsidP="008111E7">
      <w:pPr>
        <w:pStyle w:val="PL"/>
      </w:pPr>
      <w:r w:rsidRPr="00F537EB">
        <w:t>}</w:t>
      </w:r>
    </w:p>
    <w:p w14:paraId="35E740BE" w14:textId="77777777" w:rsidR="008111E7" w:rsidRPr="00F537EB" w:rsidRDefault="008111E7" w:rsidP="008111E7">
      <w:pPr>
        <w:pStyle w:val="PL"/>
      </w:pPr>
    </w:p>
    <w:p w14:paraId="03AB8E85" w14:textId="77777777" w:rsidR="008111E7" w:rsidRPr="00F537EB" w:rsidRDefault="008111E7" w:rsidP="008111E7">
      <w:pPr>
        <w:pStyle w:val="PL"/>
      </w:pPr>
      <w:r w:rsidRPr="00F537EB">
        <w:t>DormancyGroupID-r16 ::=             INTEGER (0..4)</w:t>
      </w:r>
    </w:p>
    <w:p w14:paraId="67874175" w14:textId="77777777" w:rsidR="008111E7" w:rsidRPr="00F537EB" w:rsidRDefault="008111E7" w:rsidP="008111E7">
      <w:pPr>
        <w:pStyle w:val="PL"/>
      </w:pPr>
    </w:p>
    <w:p w14:paraId="4AE707BC" w14:textId="77777777" w:rsidR="008111E7" w:rsidRPr="00F537EB" w:rsidRDefault="008111E7" w:rsidP="008111E7">
      <w:pPr>
        <w:pStyle w:val="PL"/>
      </w:pPr>
      <w:r w:rsidRPr="00F537EB">
        <w:t>-- TAG-CELLGROUPCONFIG-STOP</w:t>
      </w:r>
    </w:p>
    <w:p w14:paraId="1C209629" w14:textId="77777777" w:rsidR="008111E7" w:rsidRPr="00F537EB" w:rsidRDefault="008111E7" w:rsidP="008111E7">
      <w:pPr>
        <w:pStyle w:val="PL"/>
      </w:pPr>
      <w:r w:rsidRPr="00F537EB">
        <w:t>-- ASN1STOP</w:t>
      </w:r>
    </w:p>
    <w:p w14:paraId="292D54B9" w14:textId="77777777" w:rsidR="008111E7" w:rsidRPr="008111E7" w:rsidRDefault="008111E7" w:rsidP="008111E7">
      <w:pPr>
        <w:rPr>
          <w:lang w:val="en-GB"/>
        </w:rPr>
      </w:pPr>
    </w:p>
    <w:p w14:paraId="2216AD2E" w14:textId="292694F3" w:rsidR="008111E7" w:rsidRDefault="008111E7" w:rsidP="00CD51DC">
      <w:pPr>
        <w:rPr>
          <w:lang w:val="en-GB"/>
        </w:rPr>
      </w:pPr>
      <w:r>
        <w:rPr>
          <w:lang w:val="en-US" w:eastAsia="zh-CN"/>
        </w:rPr>
        <w:t xml:space="preserve">This calls for an update of TS 38.473, where it is specified that </w:t>
      </w:r>
      <w:r w:rsidRPr="008111E7">
        <w:rPr>
          <w:lang w:val="en-GB"/>
        </w:rPr>
        <w:t>spCellConfigCommon</w:t>
      </w:r>
      <w:r>
        <w:rPr>
          <w:lang w:val="en-GB"/>
        </w:rPr>
        <w:t xml:space="preserve"> shall also be included in the stored UE context at the gNB-DU while the UE is in RRC_INACTIVE.</w:t>
      </w:r>
    </w:p>
    <w:p w14:paraId="482D03FF" w14:textId="6E2DFFDA" w:rsidR="008111E7" w:rsidRPr="008111E7" w:rsidRDefault="008111E7" w:rsidP="00CD51DC">
      <w:pPr>
        <w:rPr>
          <w:b/>
          <w:bCs/>
          <w:lang w:val="en-GB" w:eastAsia="zh-CN"/>
        </w:rPr>
      </w:pPr>
      <w:r w:rsidRPr="008111E7">
        <w:rPr>
          <w:b/>
          <w:bCs/>
          <w:lang w:val="en-GB"/>
        </w:rPr>
        <w:lastRenderedPageBreak/>
        <w:t xml:space="preserve">Proposal: It is proposed that the </w:t>
      </w:r>
      <w:r w:rsidRPr="008111E7">
        <w:rPr>
          <w:rFonts w:eastAsia="Batang" w:cs="Arial"/>
          <w:b/>
          <w:bCs/>
          <w:i/>
          <w:iCs/>
          <w:lang w:val="en-GB" w:eastAsia="ja-JP"/>
        </w:rPr>
        <w:t xml:space="preserve">Lower Layer Presence Status Change </w:t>
      </w:r>
      <w:r w:rsidRPr="008111E7">
        <w:rPr>
          <w:rFonts w:eastAsia="Batang" w:cs="Arial"/>
          <w:b/>
          <w:bCs/>
          <w:lang w:val="en-GB" w:eastAsia="ja-JP"/>
        </w:rPr>
        <w:t xml:space="preserve">IE semantics description is updated so to state that when lower layers are suspended, the </w:t>
      </w:r>
      <w:r w:rsidRPr="008111E7">
        <w:rPr>
          <w:b/>
          <w:bCs/>
          <w:i/>
          <w:iCs/>
          <w:lang w:val="en-GB"/>
        </w:rPr>
        <w:t>spCellConfigCommon</w:t>
      </w:r>
      <w:r w:rsidRPr="008111E7">
        <w:rPr>
          <w:b/>
          <w:bCs/>
          <w:lang w:val="en-GB"/>
        </w:rPr>
        <w:t xml:space="preserve"> IE is stored as part of the UE context at gNB-DU</w:t>
      </w:r>
    </w:p>
    <w:p w14:paraId="0E3935D6" w14:textId="77777777" w:rsidR="003E372C" w:rsidRPr="003E372C" w:rsidRDefault="003E372C" w:rsidP="00CD51DC">
      <w:pPr>
        <w:rPr>
          <w:lang w:val="en-US" w:eastAsia="zh-CN"/>
        </w:rPr>
      </w:pPr>
    </w:p>
    <w:p w14:paraId="4559CF2D" w14:textId="77777777" w:rsidR="00120883" w:rsidRPr="00CE0424" w:rsidRDefault="00120883" w:rsidP="00120883">
      <w:pPr>
        <w:pStyle w:val="Heading1"/>
      </w:pPr>
      <w:r w:rsidRPr="00CE0424">
        <w:t>Conclusion</w:t>
      </w:r>
    </w:p>
    <w:p w14:paraId="4D85F0FC" w14:textId="31F54F24" w:rsidR="00D67855" w:rsidRDefault="008111E7" w:rsidP="00120883">
      <w:pPr>
        <w:rPr>
          <w:lang w:val="en-GB"/>
        </w:rPr>
      </w:pPr>
      <w:bookmarkStart w:id="5" w:name="_In-sequence_SDU_delivery"/>
      <w:bookmarkEnd w:id="5"/>
      <w:r>
        <w:rPr>
          <w:lang w:val="en-GB"/>
        </w:rPr>
        <w:t>This paper discusses the implications of the LS from RAN2 in [1] and proposes to amend TS38.473 as per proposal below:</w:t>
      </w:r>
    </w:p>
    <w:p w14:paraId="2B6BD21D" w14:textId="62687FAB" w:rsidR="008111E7" w:rsidRDefault="008111E7" w:rsidP="008111E7">
      <w:pPr>
        <w:rPr>
          <w:b/>
          <w:bCs/>
          <w:lang w:val="en-GB"/>
        </w:rPr>
      </w:pPr>
      <w:r w:rsidRPr="008111E7">
        <w:rPr>
          <w:b/>
          <w:bCs/>
          <w:lang w:val="en-GB"/>
        </w:rPr>
        <w:t xml:space="preserve">Proposal: It is proposed that the </w:t>
      </w:r>
      <w:r w:rsidRPr="008111E7">
        <w:rPr>
          <w:rFonts w:eastAsia="Batang" w:cs="Arial"/>
          <w:b/>
          <w:bCs/>
          <w:i/>
          <w:iCs/>
          <w:lang w:val="en-GB" w:eastAsia="ja-JP"/>
        </w:rPr>
        <w:t xml:space="preserve">Lower Layer Presence Status Change </w:t>
      </w:r>
      <w:r w:rsidRPr="008111E7">
        <w:rPr>
          <w:rFonts w:eastAsia="Batang" w:cs="Arial"/>
          <w:b/>
          <w:bCs/>
          <w:lang w:val="en-GB" w:eastAsia="ja-JP"/>
        </w:rPr>
        <w:t xml:space="preserve">IE semantics description is updated so to state that when lower layers are suspended, the </w:t>
      </w:r>
      <w:r w:rsidRPr="008111E7">
        <w:rPr>
          <w:b/>
          <w:bCs/>
          <w:i/>
          <w:iCs/>
          <w:lang w:val="en-GB"/>
        </w:rPr>
        <w:t>spCellConfigCommon</w:t>
      </w:r>
      <w:r w:rsidRPr="008111E7">
        <w:rPr>
          <w:b/>
          <w:bCs/>
          <w:lang w:val="en-GB"/>
        </w:rPr>
        <w:t xml:space="preserve"> IE is stored as part of the UE context at gNB-DU</w:t>
      </w:r>
    </w:p>
    <w:p w14:paraId="5DF6BADB" w14:textId="459DC1BE" w:rsidR="008111E7" w:rsidRPr="008111E7" w:rsidRDefault="008111E7" w:rsidP="008111E7">
      <w:pPr>
        <w:rPr>
          <w:lang w:val="en-GB" w:eastAsia="zh-CN"/>
        </w:rPr>
      </w:pPr>
      <w:r w:rsidRPr="008111E7">
        <w:rPr>
          <w:lang w:val="en-GB"/>
        </w:rPr>
        <w:t>A CR mirroring the proposal above is provided in [2]</w:t>
      </w:r>
    </w:p>
    <w:p w14:paraId="39417F10" w14:textId="6A4933C5" w:rsidR="00CD51DC" w:rsidRDefault="00CD51DC" w:rsidP="0096439B">
      <w:pPr>
        <w:pStyle w:val="Heading1"/>
      </w:pPr>
      <w:r>
        <w:t>References</w:t>
      </w:r>
    </w:p>
    <w:p w14:paraId="1553F339" w14:textId="7C9C43A4" w:rsidR="00CD51DC" w:rsidRPr="00CD51DC" w:rsidRDefault="00CD51DC" w:rsidP="00CD51DC">
      <w:pPr>
        <w:rPr>
          <w:lang w:val="en-GB" w:eastAsia="zh-CN"/>
        </w:rPr>
      </w:pPr>
      <w:r>
        <w:rPr>
          <w:lang w:val="en-GB" w:eastAsia="zh-CN"/>
        </w:rPr>
        <w:t>[1] R</w:t>
      </w:r>
      <w:r w:rsidR="003E372C">
        <w:rPr>
          <w:lang w:val="en-GB" w:eastAsia="zh-CN"/>
        </w:rPr>
        <w:t>2</w:t>
      </w:r>
      <w:r>
        <w:rPr>
          <w:lang w:val="en-GB" w:eastAsia="zh-CN"/>
        </w:rPr>
        <w:t>-</w:t>
      </w:r>
      <w:r w:rsidR="003E372C">
        <w:rPr>
          <w:lang w:val="en-GB" w:eastAsia="zh-CN"/>
        </w:rPr>
        <w:t>2004242</w:t>
      </w:r>
      <w:r>
        <w:rPr>
          <w:lang w:val="en-GB" w:eastAsia="zh-CN"/>
        </w:rPr>
        <w:t xml:space="preserve">, </w:t>
      </w:r>
      <w:r w:rsidR="003E372C" w:rsidRPr="003E372C">
        <w:rPr>
          <w:lang w:val="en-GB" w:eastAsia="zh-CN"/>
        </w:rPr>
        <w:t>LS on updated Inactive AS context</w:t>
      </w:r>
      <w:r w:rsidRPr="00CD51DC">
        <w:rPr>
          <w:lang w:val="en-GB" w:eastAsia="zh-CN"/>
        </w:rPr>
        <w:t>, RAN3-10</w:t>
      </w:r>
      <w:r w:rsidR="003E372C">
        <w:rPr>
          <w:lang w:val="en-GB" w:eastAsia="zh-CN"/>
        </w:rPr>
        <w:t>8-e</w:t>
      </w:r>
    </w:p>
    <w:p w14:paraId="3BCD166A" w14:textId="3A05E13F" w:rsidR="008111E7" w:rsidRPr="00CD51DC" w:rsidRDefault="008111E7" w:rsidP="008111E7">
      <w:pPr>
        <w:rPr>
          <w:lang w:val="en-GB" w:eastAsia="zh-CN"/>
        </w:rPr>
      </w:pPr>
      <w:r>
        <w:rPr>
          <w:lang w:val="en-GB" w:eastAsia="zh-CN"/>
        </w:rPr>
        <w:t xml:space="preserve">[2] </w:t>
      </w:r>
      <w:r w:rsidR="00562C5E" w:rsidRPr="00562C5E">
        <w:rPr>
          <w:lang w:val="en-GB" w:eastAsia="zh-CN"/>
        </w:rPr>
        <w:t>R3-2033</w:t>
      </w:r>
      <w:r w:rsidR="00562C5E">
        <w:rPr>
          <w:lang w:val="en-GB" w:eastAsia="zh-CN"/>
        </w:rPr>
        <w:t>70</w:t>
      </w:r>
      <w:bookmarkStart w:id="6" w:name="_GoBack"/>
      <w:bookmarkEnd w:id="6"/>
      <w:r>
        <w:rPr>
          <w:lang w:val="en-GB" w:eastAsia="zh-CN"/>
        </w:rPr>
        <w:t xml:space="preserve">, Corrections on </w:t>
      </w:r>
      <w:r>
        <w:rPr>
          <w:lang w:val="en-GB"/>
        </w:rPr>
        <w:t>Inactive UE Context stored at gNB-DU</w:t>
      </w:r>
      <w:r>
        <w:rPr>
          <w:lang w:val="en-GB" w:eastAsia="zh-CN"/>
        </w:rPr>
        <w:t>, Ericsson</w:t>
      </w:r>
    </w:p>
    <w:p w14:paraId="0D52ED95" w14:textId="725CCD3E" w:rsidR="00D67855" w:rsidRPr="00D67855" w:rsidRDefault="00D67855" w:rsidP="00CD51DC">
      <w:pPr>
        <w:rPr>
          <w:lang w:val="en-GB" w:eastAsia="zh-CN"/>
        </w:rPr>
      </w:pPr>
    </w:p>
    <w:sectPr w:rsidR="00D67855" w:rsidRPr="00D6785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AC7068E"/>
    <w:multiLevelType w:val="hybridMultilevel"/>
    <w:tmpl w:val="544A0EBC"/>
    <w:lvl w:ilvl="0" w:tplc="DDFCCC18">
      <w:start w:val="9"/>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9635B9D"/>
    <w:multiLevelType w:val="hybridMultilevel"/>
    <w:tmpl w:val="1226C3D4"/>
    <w:lvl w:ilvl="0" w:tplc="4E78DE06">
      <w:start w:val="1"/>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2242B75"/>
    <w:multiLevelType w:val="hybridMultilevel"/>
    <w:tmpl w:val="2836F5D6"/>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D085EF1"/>
    <w:multiLevelType w:val="hybridMultilevel"/>
    <w:tmpl w:val="B6ECEEEC"/>
    <w:lvl w:ilvl="0" w:tplc="0926569A">
      <w:numFmt w:val="bullet"/>
      <w:lvlText w:val=""/>
      <w:lvlJc w:val="left"/>
      <w:pPr>
        <w:ind w:left="360" w:hanging="360"/>
      </w:pPr>
      <w:rPr>
        <w:rFonts w:ascii="Wingdings" w:eastAsia="SimSun"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D615C3"/>
    <w:multiLevelType w:val="hybridMultilevel"/>
    <w:tmpl w:val="35DEE5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48F1449"/>
    <w:multiLevelType w:val="hybridMultilevel"/>
    <w:tmpl w:val="F8BC09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C521B48"/>
    <w:multiLevelType w:val="hybridMultilevel"/>
    <w:tmpl w:val="7AB2A538"/>
    <w:lvl w:ilvl="0" w:tplc="6DB2CD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0"/>
  </w:num>
  <w:num w:numId="7">
    <w:abstractNumId w:val="9"/>
  </w:num>
  <w:num w:numId="8">
    <w:abstractNumId w:val="6"/>
    <w:lvlOverride w:ilvl="0">
      <w:startOverride w:val="1"/>
    </w:lvlOverride>
    <w:lvlOverride w:ilvl="1"/>
    <w:lvlOverride w:ilvl="2"/>
    <w:lvlOverride w:ilvl="3"/>
    <w:lvlOverride w:ilvl="4"/>
    <w:lvlOverride w:ilvl="5"/>
    <w:lvlOverride w:ilvl="6"/>
    <w:lvlOverride w:ilvl="7"/>
    <w:lvlOverride w:ilvl="8"/>
  </w:num>
  <w:num w:numId="9">
    <w:abstractNumId w:val="0"/>
  </w:num>
  <w:num w:numId="10">
    <w:abstractNumId w:val="3"/>
  </w:num>
  <w:num w:numId="11">
    <w:abstractNumId w:val="4"/>
  </w:num>
  <w:num w:numId="12">
    <w:abstractNumId w:val="8"/>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883"/>
    <w:rsid w:val="0002212B"/>
    <w:rsid w:val="00040A41"/>
    <w:rsid w:val="00066351"/>
    <w:rsid w:val="00120883"/>
    <w:rsid w:val="00130563"/>
    <w:rsid w:val="001B502F"/>
    <w:rsid w:val="002035BD"/>
    <w:rsid w:val="00213BF1"/>
    <w:rsid w:val="00284DC0"/>
    <w:rsid w:val="00297415"/>
    <w:rsid w:val="003D7B53"/>
    <w:rsid w:val="003E372C"/>
    <w:rsid w:val="00416554"/>
    <w:rsid w:val="00426A71"/>
    <w:rsid w:val="00451F3A"/>
    <w:rsid w:val="004815B1"/>
    <w:rsid w:val="004B31AE"/>
    <w:rsid w:val="004D3373"/>
    <w:rsid w:val="00562C5E"/>
    <w:rsid w:val="005C59AB"/>
    <w:rsid w:val="005F6282"/>
    <w:rsid w:val="00654873"/>
    <w:rsid w:val="007044DE"/>
    <w:rsid w:val="00797D35"/>
    <w:rsid w:val="008111E7"/>
    <w:rsid w:val="008A33DB"/>
    <w:rsid w:val="008C2F5F"/>
    <w:rsid w:val="008E37E8"/>
    <w:rsid w:val="0090204C"/>
    <w:rsid w:val="009621BE"/>
    <w:rsid w:val="00A17483"/>
    <w:rsid w:val="00A23BCA"/>
    <w:rsid w:val="00A570DA"/>
    <w:rsid w:val="00A64F55"/>
    <w:rsid w:val="00B31945"/>
    <w:rsid w:val="00BB323A"/>
    <w:rsid w:val="00C15784"/>
    <w:rsid w:val="00C40ACE"/>
    <w:rsid w:val="00C67519"/>
    <w:rsid w:val="00C814D0"/>
    <w:rsid w:val="00C95BFD"/>
    <w:rsid w:val="00CD51DC"/>
    <w:rsid w:val="00CF4A61"/>
    <w:rsid w:val="00D26B9F"/>
    <w:rsid w:val="00D67855"/>
    <w:rsid w:val="00DE09D8"/>
    <w:rsid w:val="00E83301"/>
    <w:rsid w:val="00EE02C1"/>
    <w:rsid w:val="00F14E67"/>
    <w:rsid w:val="00F31F5C"/>
    <w:rsid w:val="00F54274"/>
    <w:rsid w:val="00F84E4E"/>
    <w:rsid w:val="00FD11DB"/>
    <w:rsid w:val="00FE65A6"/>
  </w:rsids>
  <m:mathPr>
    <m:mathFont m:val="Cambria Math"/>
    <m:brkBin m:val="before"/>
    <m:brkBinSub m:val="--"/>
    <m:smallFrac m:val="0"/>
    <m:dispDef/>
    <m:lMargin m:val="0"/>
    <m:rMargin m:val="0"/>
    <m:defJc m:val="centerGroup"/>
    <m:wrapIndent m:val="1440"/>
    <m:intLim m:val="subSup"/>
    <m:naryLim m:val="undOvr"/>
  </m:mathPr>
  <w:themeFontLang w:val="sv-SE"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38A07"/>
  <w15:chartTrackingRefBased/>
  <w15:docId w15:val="{BE9B8170-355B-45B2-A157-39062B27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97415"/>
  </w:style>
  <w:style w:type="paragraph" w:styleId="Heading1">
    <w:name w:val="heading 1"/>
    <w:next w:val="Normal"/>
    <w:link w:val="Heading1Char"/>
    <w:qFormat/>
    <w:rsid w:val="0012088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120883"/>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120883"/>
    <w:pPr>
      <w:numPr>
        <w:ilvl w:val="2"/>
      </w:numPr>
      <w:spacing w:before="120"/>
      <w:outlineLvl w:val="2"/>
    </w:pPr>
    <w:rPr>
      <w:sz w:val="28"/>
      <w:szCs w:val="28"/>
    </w:rPr>
  </w:style>
  <w:style w:type="paragraph" w:styleId="Heading4">
    <w:name w:val="heading 4"/>
    <w:basedOn w:val="Heading3"/>
    <w:next w:val="Normal"/>
    <w:link w:val="Heading4Char"/>
    <w:qFormat/>
    <w:rsid w:val="00120883"/>
    <w:pPr>
      <w:numPr>
        <w:ilvl w:val="3"/>
      </w:numPr>
      <w:outlineLvl w:val="3"/>
    </w:pPr>
    <w:rPr>
      <w:sz w:val="24"/>
      <w:szCs w:val="24"/>
    </w:rPr>
  </w:style>
  <w:style w:type="paragraph" w:styleId="Heading5">
    <w:name w:val="heading 5"/>
    <w:basedOn w:val="Heading4"/>
    <w:next w:val="Normal"/>
    <w:link w:val="Heading5Char"/>
    <w:qFormat/>
    <w:rsid w:val="00120883"/>
    <w:pPr>
      <w:numPr>
        <w:ilvl w:val="4"/>
      </w:numPr>
      <w:outlineLvl w:val="4"/>
    </w:pPr>
    <w:rPr>
      <w:sz w:val="22"/>
      <w:szCs w:val="22"/>
    </w:rPr>
  </w:style>
  <w:style w:type="paragraph" w:styleId="Heading6">
    <w:name w:val="heading 6"/>
    <w:basedOn w:val="Normal"/>
    <w:next w:val="Normal"/>
    <w:link w:val="Heading6Char"/>
    <w:qFormat/>
    <w:rsid w:val="0012088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12088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120883"/>
    <w:pPr>
      <w:numPr>
        <w:ilvl w:val="7"/>
      </w:numPr>
      <w:outlineLvl w:val="7"/>
    </w:pPr>
  </w:style>
  <w:style w:type="paragraph" w:styleId="Heading9">
    <w:name w:val="heading 9"/>
    <w:basedOn w:val="Heading8"/>
    <w:next w:val="Normal"/>
    <w:link w:val="Heading9Char"/>
    <w:qFormat/>
    <w:rsid w:val="001208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0883"/>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120883"/>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120883"/>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12088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120883"/>
    <w:rPr>
      <w:rFonts w:ascii="Arial" w:eastAsia="Times New Roman" w:hAnsi="Arial" w:cs="Arial"/>
      <w:lang w:val="en-GB" w:eastAsia="zh-CN"/>
    </w:rPr>
  </w:style>
  <w:style w:type="character" w:customStyle="1" w:styleId="Heading6Char">
    <w:name w:val="Heading 6 Char"/>
    <w:basedOn w:val="DefaultParagraphFont"/>
    <w:link w:val="Heading6"/>
    <w:rsid w:val="00120883"/>
    <w:rPr>
      <w:rFonts w:cs="Arial"/>
    </w:rPr>
  </w:style>
  <w:style w:type="character" w:customStyle="1" w:styleId="Heading7Char">
    <w:name w:val="Heading 7 Char"/>
    <w:basedOn w:val="DefaultParagraphFont"/>
    <w:link w:val="Heading7"/>
    <w:rsid w:val="00120883"/>
    <w:rPr>
      <w:rFonts w:cs="Arial"/>
    </w:rPr>
  </w:style>
  <w:style w:type="character" w:customStyle="1" w:styleId="Heading8Char">
    <w:name w:val="Heading 8 Char"/>
    <w:basedOn w:val="DefaultParagraphFont"/>
    <w:link w:val="Heading8"/>
    <w:rsid w:val="00120883"/>
    <w:rPr>
      <w:rFonts w:cs="Arial"/>
    </w:rPr>
  </w:style>
  <w:style w:type="character" w:customStyle="1" w:styleId="Heading9Char">
    <w:name w:val="Heading 9 Char"/>
    <w:basedOn w:val="DefaultParagraphFont"/>
    <w:link w:val="Heading9"/>
    <w:rsid w:val="00120883"/>
    <w:rPr>
      <w:rFonts w:cs="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20883"/>
    <w:rPr>
      <w:rFonts w:ascii="Arial" w:eastAsia="Times New Roman" w:hAnsi="Arial" w:cs="Arial"/>
      <w:b/>
      <w:bCs/>
      <w:noProof/>
      <w:sz w:val="18"/>
      <w:szCs w:val="18"/>
      <w:lang w:val="en-US" w:eastAsia="zh-CN"/>
    </w:rPr>
  </w:style>
  <w:style w:type="paragraph" w:customStyle="1" w:styleId="3GPPHeader">
    <w:name w:val="3GPP_Header"/>
    <w:basedOn w:val="Normal"/>
    <w:rsid w:val="00120883"/>
    <w:pPr>
      <w:tabs>
        <w:tab w:val="left" w:pos="1701"/>
        <w:tab w:val="right" w:pos="9639"/>
      </w:tabs>
      <w:spacing w:after="240"/>
    </w:pPr>
    <w:rPr>
      <w:b/>
      <w:sz w:val="24"/>
    </w:rPr>
  </w:style>
  <w:style w:type="paragraph" w:customStyle="1" w:styleId="Reference">
    <w:name w:val="Reference"/>
    <w:basedOn w:val="Normal"/>
    <w:rsid w:val="00120883"/>
    <w:pPr>
      <w:numPr>
        <w:numId w:val="2"/>
      </w:numPr>
    </w:pPr>
  </w:style>
  <w:style w:type="paragraph" w:styleId="BodyText">
    <w:name w:val="Body Text"/>
    <w:basedOn w:val="Normal"/>
    <w:link w:val="BodyTextChar"/>
    <w:rsid w:val="00120883"/>
  </w:style>
  <w:style w:type="character" w:customStyle="1" w:styleId="BodyTextChar">
    <w:name w:val="Body Text Char"/>
    <w:basedOn w:val="DefaultParagraphFont"/>
    <w:link w:val="BodyText"/>
    <w:rsid w:val="00120883"/>
  </w:style>
  <w:style w:type="paragraph" w:customStyle="1" w:styleId="Proposal">
    <w:name w:val="Proposal"/>
    <w:basedOn w:val="Normal"/>
    <w:rsid w:val="00120883"/>
    <w:pPr>
      <w:numPr>
        <w:numId w:val="3"/>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ListParagraph">
    <w:name w:val="List Paragraph"/>
    <w:basedOn w:val="Normal"/>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319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1945"/>
    <w:rPr>
      <w:rFonts w:ascii="Segoe UI" w:hAnsi="Segoe UI" w:cs="Segoe UI"/>
      <w:sz w:val="18"/>
      <w:szCs w:val="18"/>
    </w:rPr>
  </w:style>
  <w:style w:type="table" w:styleId="TableGrid">
    <w:name w:val="Table Grid"/>
    <w:basedOn w:val="TableNormal"/>
    <w:uiPriority w:val="39"/>
    <w:rsid w:val="00297415"/>
    <w:pPr>
      <w:spacing w:after="0" w:line="240" w:lineRule="auto"/>
    </w:pPr>
    <w:rPr>
      <w:rFonts w:eastAsiaTheme="minorEastAsia"/>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84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84DC0"/>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uiPriority w:val="99"/>
    <w:semiHidden/>
    <w:unhideWhenUsed/>
    <w:rsid w:val="00D67855"/>
    <w:rPr>
      <w:sz w:val="16"/>
      <w:szCs w:val="16"/>
    </w:rPr>
  </w:style>
  <w:style w:type="paragraph" w:styleId="CommentText">
    <w:name w:val="annotation text"/>
    <w:basedOn w:val="Normal"/>
    <w:link w:val="CommentTextChar"/>
    <w:uiPriority w:val="99"/>
    <w:semiHidden/>
    <w:unhideWhenUsed/>
    <w:rsid w:val="00D67855"/>
    <w:pPr>
      <w:spacing w:line="240" w:lineRule="auto"/>
    </w:pPr>
    <w:rPr>
      <w:sz w:val="20"/>
      <w:szCs w:val="20"/>
    </w:rPr>
  </w:style>
  <w:style w:type="character" w:customStyle="1" w:styleId="CommentTextChar">
    <w:name w:val="Comment Text Char"/>
    <w:basedOn w:val="DefaultParagraphFont"/>
    <w:link w:val="CommentText"/>
    <w:uiPriority w:val="99"/>
    <w:semiHidden/>
    <w:rsid w:val="00D67855"/>
    <w:rPr>
      <w:sz w:val="20"/>
      <w:szCs w:val="20"/>
    </w:rPr>
  </w:style>
  <w:style w:type="paragraph" w:styleId="CommentSubject">
    <w:name w:val="annotation subject"/>
    <w:basedOn w:val="CommentText"/>
    <w:next w:val="CommentText"/>
    <w:link w:val="CommentSubjectChar"/>
    <w:uiPriority w:val="99"/>
    <w:semiHidden/>
    <w:unhideWhenUsed/>
    <w:rsid w:val="00D67855"/>
    <w:rPr>
      <w:b/>
      <w:bCs/>
    </w:rPr>
  </w:style>
  <w:style w:type="character" w:customStyle="1" w:styleId="CommentSubjectChar">
    <w:name w:val="Comment Subject Char"/>
    <w:basedOn w:val="CommentTextChar"/>
    <w:link w:val="CommentSubject"/>
    <w:uiPriority w:val="99"/>
    <w:semiHidden/>
    <w:rsid w:val="00D67855"/>
    <w:rPr>
      <w:b/>
      <w:bCs/>
      <w:sz w:val="20"/>
      <w:szCs w:val="20"/>
    </w:rPr>
  </w:style>
  <w:style w:type="paragraph" w:styleId="NoSpacing">
    <w:name w:val="No Spacing"/>
    <w:uiPriority w:val="1"/>
    <w:qFormat/>
    <w:rsid w:val="003E372C"/>
    <w:pPr>
      <w:spacing w:after="0" w:line="240" w:lineRule="auto"/>
    </w:pPr>
    <w:rPr>
      <w:rFonts w:ascii="Times New Roman" w:eastAsia="SimSun" w:hAnsi="Times New Roman" w:cs="Times New Roman"/>
      <w:sz w:val="20"/>
      <w:szCs w:val="20"/>
      <w:lang w:val="en-GB"/>
    </w:rPr>
  </w:style>
  <w:style w:type="paragraph" w:customStyle="1" w:styleId="TAL">
    <w:name w:val="TAL"/>
    <w:basedOn w:val="Normal"/>
    <w:link w:val="TALChar"/>
    <w:rsid w:val="003E372C"/>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Normal"/>
    <w:link w:val="TAHChar"/>
    <w:rsid w:val="003E372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LChar">
    <w:name w:val="TAL Char"/>
    <w:link w:val="TAL"/>
    <w:rsid w:val="003E372C"/>
    <w:rPr>
      <w:rFonts w:ascii="Arial" w:eastAsia="Times New Roman" w:hAnsi="Arial" w:cs="Times New Roman"/>
      <w:sz w:val="18"/>
      <w:szCs w:val="20"/>
      <w:lang w:val="en-GB" w:eastAsia="en-GB"/>
    </w:rPr>
  </w:style>
  <w:style w:type="character" w:customStyle="1" w:styleId="TAHChar">
    <w:name w:val="TAH Char"/>
    <w:link w:val="TAH"/>
    <w:rsid w:val="003E372C"/>
    <w:rPr>
      <w:rFonts w:ascii="Arial" w:eastAsia="Times New Roman" w:hAnsi="Arial" w:cs="Times New Roman"/>
      <w:b/>
      <w:sz w:val="18"/>
      <w:szCs w:val="20"/>
      <w:lang w:val="en-GB" w:eastAsia="en-GB"/>
    </w:rPr>
  </w:style>
  <w:style w:type="paragraph" w:customStyle="1" w:styleId="TH">
    <w:name w:val="TH"/>
    <w:basedOn w:val="Normal"/>
    <w:link w:val="THChar"/>
    <w:qFormat/>
    <w:rsid w:val="008111E7"/>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8111E7"/>
    <w:rPr>
      <w:rFonts w:ascii="Arial" w:eastAsia="Times New Roman"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747182">
      <w:bodyDiv w:val="1"/>
      <w:marLeft w:val="0"/>
      <w:marRight w:val="0"/>
      <w:marTop w:val="0"/>
      <w:marBottom w:val="0"/>
      <w:divBdr>
        <w:top w:val="none" w:sz="0" w:space="0" w:color="auto"/>
        <w:left w:val="none" w:sz="0" w:space="0" w:color="auto"/>
        <w:bottom w:val="none" w:sz="0" w:space="0" w:color="auto"/>
        <w:right w:val="none" w:sz="0" w:space="0" w:color="auto"/>
      </w:divBdr>
    </w:div>
    <w:div w:id="662392970">
      <w:bodyDiv w:val="1"/>
      <w:marLeft w:val="0"/>
      <w:marRight w:val="0"/>
      <w:marTop w:val="0"/>
      <w:marBottom w:val="0"/>
      <w:divBdr>
        <w:top w:val="none" w:sz="0" w:space="0" w:color="auto"/>
        <w:left w:val="none" w:sz="0" w:space="0" w:color="auto"/>
        <w:bottom w:val="none" w:sz="0" w:space="0" w:color="auto"/>
        <w:right w:val="none" w:sz="0" w:space="0" w:color="auto"/>
      </w:divBdr>
    </w:div>
    <w:div w:id="782922411">
      <w:bodyDiv w:val="1"/>
      <w:marLeft w:val="0"/>
      <w:marRight w:val="0"/>
      <w:marTop w:val="0"/>
      <w:marBottom w:val="0"/>
      <w:divBdr>
        <w:top w:val="none" w:sz="0" w:space="0" w:color="auto"/>
        <w:left w:val="none" w:sz="0" w:space="0" w:color="auto"/>
        <w:bottom w:val="none" w:sz="0" w:space="0" w:color="auto"/>
        <w:right w:val="none" w:sz="0" w:space="0" w:color="auto"/>
      </w:divBdr>
    </w:div>
    <w:div w:id="1028139521">
      <w:bodyDiv w:val="1"/>
      <w:marLeft w:val="0"/>
      <w:marRight w:val="0"/>
      <w:marTop w:val="0"/>
      <w:marBottom w:val="0"/>
      <w:divBdr>
        <w:top w:val="none" w:sz="0" w:space="0" w:color="auto"/>
        <w:left w:val="none" w:sz="0" w:space="0" w:color="auto"/>
        <w:bottom w:val="none" w:sz="0" w:space="0" w:color="auto"/>
        <w:right w:val="none" w:sz="0" w:space="0" w:color="auto"/>
      </w:divBdr>
      <w:divsChild>
        <w:div w:id="547840519">
          <w:marLeft w:val="360"/>
          <w:marRight w:val="0"/>
          <w:marTop w:val="200"/>
          <w:marBottom w:val="0"/>
          <w:divBdr>
            <w:top w:val="none" w:sz="0" w:space="0" w:color="auto"/>
            <w:left w:val="none" w:sz="0" w:space="0" w:color="auto"/>
            <w:bottom w:val="none" w:sz="0" w:space="0" w:color="auto"/>
            <w:right w:val="none" w:sz="0" w:space="0" w:color="auto"/>
          </w:divBdr>
        </w:div>
      </w:divsChild>
    </w:div>
    <w:div w:id="1321930366">
      <w:bodyDiv w:val="1"/>
      <w:marLeft w:val="0"/>
      <w:marRight w:val="0"/>
      <w:marTop w:val="0"/>
      <w:marBottom w:val="0"/>
      <w:divBdr>
        <w:top w:val="none" w:sz="0" w:space="0" w:color="auto"/>
        <w:left w:val="none" w:sz="0" w:space="0" w:color="auto"/>
        <w:bottom w:val="none" w:sz="0" w:space="0" w:color="auto"/>
        <w:right w:val="none" w:sz="0" w:space="0" w:color="auto"/>
      </w:divBdr>
    </w:div>
    <w:div w:id="1640840131">
      <w:bodyDiv w:val="1"/>
      <w:marLeft w:val="0"/>
      <w:marRight w:val="0"/>
      <w:marTop w:val="0"/>
      <w:marBottom w:val="0"/>
      <w:divBdr>
        <w:top w:val="none" w:sz="0" w:space="0" w:color="auto"/>
        <w:left w:val="none" w:sz="0" w:space="0" w:color="auto"/>
        <w:bottom w:val="none" w:sz="0" w:space="0" w:color="auto"/>
        <w:right w:val="none" w:sz="0" w:space="0" w:color="auto"/>
      </w:divBdr>
    </w:div>
    <w:div w:id="1661612191">
      <w:bodyDiv w:val="1"/>
      <w:marLeft w:val="0"/>
      <w:marRight w:val="0"/>
      <w:marTop w:val="0"/>
      <w:marBottom w:val="0"/>
      <w:divBdr>
        <w:top w:val="none" w:sz="0" w:space="0" w:color="auto"/>
        <w:left w:val="none" w:sz="0" w:space="0" w:color="auto"/>
        <w:bottom w:val="none" w:sz="0" w:space="0" w:color="auto"/>
        <w:right w:val="none" w:sz="0" w:space="0" w:color="auto"/>
      </w:divBdr>
    </w:div>
    <w:div w:id="1795322018">
      <w:bodyDiv w:val="1"/>
      <w:marLeft w:val="0"/>
      <w:marRight w:val="0"/>
      <w:marTop w:val="0"/>
      <w:marBottom w:val="0"/>
      <w:divBdr>
        <w:top w:val="none" w:sz="0" w:space="0" w:color="auto"/>
        <w:left w:val="none" w:sz="0" w:space="0" w:color="auto"/>
        <w:bottom w:val="none" w:sz="0" w:space="0" w:color="auto"/>
        <w:right w:val="none" w:sz="0" w:space="0" w:color="auto"/>
      </w:divBdr>
    </w:div>
    <w:div w:id="1996639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AAD548-0CD9-48B5-9C06-FB04B2DAD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1E5341-10EE-4363-9A0B-7AFEE4841AB9}">
  <ds:schemaRefs>
    <ds:schemaRef ds:uri="http://schemas.microsoft.com/sharepoint/v3/contenttype/forms"/>
  </ds:schemaRefs>
</ds:datastoreItem>
</file>

<file path=customXml/itemProps3.xml><?xml version="1.0" encoding="utf-8"?>
<ds:datastoreItem xmlns:ds="http://schemas.openxmlformats.org/officeDocument/2006/customXml" ds:itemID="{1517F98F-6F1D-4087-B63C-FB2D7CE2F7A9}">
  <ds:schemaRefs>
    <ds:schemaRef ds:uri="http://schemas.microsoft.com/office/2006/documentManagement/types"/>
    <ds:schemaRef ds:uri="http://purl.org/dc/elements/1.1/"/>
    <ds:schemaRef ds:uri="http://schemas.microsoft.com/office/2006/metadata/properties"/>
    <ds:schemaRef ds:uri="db33437f-65a5-48c5-b537-19efd290f967"/>
    <ds:schemaRef ds:uri="http://purl.org/dc/terms/"/>
    <ds:schemaRef ds:uri="6f846979-0e6f-42ff-8b87-e1893efeda99"/>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1288</Words>
  <Characters>7342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4</cp:revision>
  <dcterms:created xsi:type="dcterms:W3CDTF">2020-05-18T09:50:00Z</dcterms:created>
  <dcterms:modified xsi:type="dcterms:W3CDTF">2020-05-20T17:09:00Z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